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3D8" w:rsidRPr="00E753F0" w:rsidRDefault="000613D8" w:rsidP="000613D8">
      <w:pPr>
        <w:pStyle w:val="a5"/>
        <w:rPr>
          <w:rFonts w:ascii="方正小标宋简体" w:eastAsia="方正小标宋简体"/>
        </w:rPr>
      </w:pPr>
      <w:r w:rsidRPr="00E753F0">
        <w:rPr>
          <w:rFonts w:ascii="方正小标宋简体" w:eastAsia="方正小标宋简体" w:hint="eastAsia"/>
        </w:rPr>
        <w:t>医疗器械产品留样检查要点指南（</w:t>
      </w:r>
      <w:r w:rsidR="00E753F0" w:rsidRPr="00E753F0">
        <w:rPr>
          <w:rFonts w:ascii="方正小标宋简体" w:eastAsia="方正小标宋简体" w:hint="eastAsia"/>
        </w:rPr>
        <w:t>2016版</w:t>
      </w:r>
      <w:r w:rsidRPr="00E753F0">
        <w:rPr>
          <w:rFonts w:ascii="方正小标宋简体" w:eastAsia="方正小标宋简体" w:hint="eastAsia"/>
        </w:rPr>
        <w:t>）</w:t>
      </w:r>
    </w:p>
    <w:p w:rsidR="000613D8" w:rsidRPr="00DB29C5" w:rsidRDefault="000613D8" w:rsidP="000613D8">
      <w:pPr>
        <w:rPr>
          <w:rFonts w:ascii="仿宋_GB2312" w:eastAsia="仿宋_GB2312"/>
          <w:sz w:val="28"/>
          <w:szCs w:val="28"/>
        </w:rPr>
      </w:pPr>
    </w:p>
    <w:p w:rsidR="00E753F0" w:rsidRPr="00DB29C5" w:rsidRDefault="000613D8" w:rsidP="00E753F0">
      <w:pPr>
        <w:spacing w:line="360" w:lineRule="auto"/>
        <w:ind w:firstLineChars="200" w:firstLine="560"/>
        <w:rPr>
          <w:rFonts w:ascii="仿宋_GB2312" w:eastAsia="仿宋_GB2312" w:hAnsi="仿宋"/>
          <w:sz w:val="28"/>
          <w:szCs w:val="28"/>
        </w:rPr>
      </w:pPr>
      <w:r w:rsidRPr="00DB29C5">
        <w:rPr>
          <w:rFonts w:ascii="仿宋_GB2312" w:eastAsia="仿宋_GB2312" w:hAnsi="仿宋" w:hint="eastAsia"/>
          <w:sz w:val="28"/>
          <w:szCs w:val="28"/>
        </w:rPr>
        <w:t>产品留样指</w:t>
      </w:r>
      <w:r w:rsidR="00FC3D57">
        <w:rPr>
          <w:rFonts w:ascii="仿宋_GB2312" w:eastAsia="仿宋_GB2312" w:hAnsi="仿宋" w:hint="eastAsia"/>
          <w:sz w:val="28"/>
          <w:szCs w:val="28"/>
        </w:rPr>
        <w:t>生产</w:t>
      </w:r>
      <w:r w:rsidRPr="00DB29C5">
        <w:rPr>
          <w:rFonts w:ascii="仿宋_GB2312" w:eastAsia="仿宋_GB2312" w:hAnsi="仿宋" w:hint="eastAsia"/>
          <w:sz w:val="28"/>
          <w:szCs w:val="28"/>
        </w:rPr>
        <w:t>企业按</w:t>
      </w:r>
      <w:r w:rsidR="00C62769" w:rsidRPr="00DB29C5">
        <w:rPr>
          <w:rFonts w:ascii="仿宋_GB2312" w:eastAsia="仿宋_GB2312" w:hAnsi="仿宋" w:hint="eastAsia"/>
          <w:sz w:val="28"/>
          <w:szCs w:val="28"/>
        </w:rPr>
        <w:t>照</w:t>
      </w:r>
      <w:r w:rsidRPr="00DB29C5">
        <w:rPr>
          <w:rFonts w:ascii="仿宋_GB2312" w:eastAsia="仿宋_GB2312" w:hAnsi="仿宋" w:hint="eastAsia"/>
          <w:sz w:val="28"/>
          <w:szCs w:val="28"/>
        </w:rPr>
        <w:t>规定保存的、用于质量追溯或调查以及产品性能研究的物料、产品样品。产品留样在医疗器械产品质量追溯、不良事件调查中有助于查找问题、明晰事故责任，也可为确认或修改产品技术指标提供数据支持。</w:t>
      </w:r>
    </w:p>
    <w:p w:rsidR="000613D8" w:rsidRPr="00DB29C5" w:rsidRDefault="000613D8" w:rsidP="000613D8">
      <w:pPr>
        <w:spacing w:line="360" w:lineRule="auto"/>
        <w:ind w:firstLineChars="200" w:firstLine="560"/>
        <w:rPr>
          <w:rFonts w:ascii="仿宋_GB2312" w:eastAsia="仿宋_GB2312"/>
          <w:sz w:val="28"/>
          <w:szCs w:val="28"/>
        </w:rPr>
      </w:pPr>
      <w:r w:rsidRPr="00DB29C5">
        <w:rPr>
          <w:rFonts w:ascii="仿宋_GB2312" w:eastAsia="仿宋_GB2312" w:hint="eastAsia"/>
          <w:sz w:val="28"/>
          <w:szCs w:val="28"/>
        </w:rPr>
        <w:t>本检查指南旨在帮助北京市医疗器械监管人员增强对医疗器械产品留样管理的了解，提高全市医疗器械监管人员对产品留样监督检查水平。同时，为医疗器械生产企业开展产品留样管理提供参考。</w:t>
      </w:r>
    </w:p>
    <w:p w:rsidR="000613D8" w:rsidRPr="00DB29C5" w:rsidRDefault="000613D8" w:rsidP="000613D8">
      <w:pPr>
        <w:spacing w:line="360" w:lineRule="auto"/>
        <w:ind w:firstLineChars="200" w:firstLine="560"/>
        <w:rPr>
          <w:rFonts w:ascii="仿宋_GB2312" w:eastAsia="仿宋_GB2312" w:hAnsi="仿宋"/>
          <w:sz w:val="28"/>
          <w:szCs w:val="28"/>
        </w:rPr>
      </w:pPr>
      <w:r w:rsidRPr="00DB29C5">
        <w:rPr>
          <w:rFonts w:ascii="仿宋_GB2312" w:eastAsia="仿宋_GB2312" w:hAnsi="宋体" w:hint="eastAsia"/>
          <w:sz w:val="28"/>
          <w:szCs w:val="28"/>
        </w:rPr>
        <w:t>当国家相关法规、标准、检查要求发生变化时，</w:t>
      </w:r>
      <w:r w:rsidRPr="00DB29C5">
        <w:rPr>
          <w:rFonts w:ascii="仿宋_GB2312" w:eastAsia="仿宋_GB2312" w:hAnsi="仿宋" w:hint="eastAsia"/>
          <w:sz w:val="28"/>
          <w:szCs w:val="28"/>
        </w:rPr>
        <w:t>应当</w:t>
      </w:r>
      <w:r w:rsidRPr="00DB29C5">
        <w:rPr>
          <w:rFonts w:ascii="仿宋_GB2312" w:eastAsia="仿宋_GB2312" w:hAnsi="宋体" w:hint="eastAsia"/>
          <w:sz w:val="28"/>
          <w:szCs w:val="28"/>
        </w:rPr>
        <w:t>重新讨论以确保</w:t>
      </w:r>
      <w:r w:rsidRPr="00DB29C5">
        <w:rPr>
          <w:rFonts w:ascii="仿宋_GB2312" w:eastAsia="仿宋_GB2312" w:hAnsi="仿宋" w:hint="eastAsia"/>
          <w:sz w:val="28"/>
          <w:szCs w:val="28"/>
        </w:rPr>
        <w:t>本检查指南持续符合要求。</w:t>
      </w:r>
    </w:p>
    <w:p w:rsidR="000613D8" w:rsidRPr="00DB29C5" w:rsidRDefault="000613D8" w:rsidP="000613D8">
      <w:pPr>
        <w:spacing w:line="360" w:lineRule="auto"/>
        <w:ind w:firstLineChars="200" w:firstLine="560"/>
        <w:rPr>
          <w:rFonts w:ascii="仿宋_GB2312" w:eastAsia="仿宋_GB2312" w:hAnsi="仿宋"/>
          <w:sz w:val="28"/>
          <w:szCs w:val="28"/>
        </w:rPr>
      </w:pPr>
      <w:r w:rsidRPr="00DB29C5">
        <w:rPr>
          <w:rFonts w:ascii="仿宋_GB2312" w:eastAsia="仿宋_GB2312" w:hAnsi="仿宋" w:hint="eastAsia"/>
          <w:sz w:val="28"/>
          <w:szCs w:val="28"/>
        </w:rPr>
        <w:t>一、适用范围</w:t>
      </w:r>
    </w:p>
    <w:p w:rsidR="000613D8" w:rsidRPr="00DB29C5" w:rsidRDefault="000613D8" w:rsidP="000613D8">
      <w:pPr>
        <w:spacing w:line="360" w:lineRule="auto"/>
        <w:ind w:firstLineChars="200" w:firstLine="560"/>
        <w:rPr>
          <w:rFonts w:ascii="仿宋_GB2312" w:eastAsia="仿宋_GB2312" w:hAnsi="仿宋"/>
          <w:sz w:val="28"/>
          <w:szCs w:val="28"/>
        </w:rPr>
      </w:pPr>
      <w:r w:rsidRPr="00DB29C5">
        <w:rPr>
          <w:rFonts w:ascii="仿宋_GB2312" w:eastAsia="仿宋_GB2312" w:hAnsi="仿宋" w:hint="eastAsia"/>
          <w:sz w:val="28"/>
          <w:szCs w:val="28"/>
        </w:rPr>
        <w:t>本检查指南可作为北京市食品药品监督管理局组织、实施的医疗器械注册质量管理体系</w:t>
      </w:r>
      <w:r w:rsidR="00B800C1" w:rsidRPr="00DB29C5">
        <w:rPr>
          <w:rFonts w:ascii="仿宋_GB2312" w:eastAsia="仿宋_GB2312" w:hAnsi="仿宋" w:hint="eastAsia"/>
          <w:sz w:val="28"/>
          <w:szCs w:val="28"/>
        </w:rPr>
        <w:t>现场</w:t>
      </w:r>
      <w:r w:rsidRPr="00DB29C5">
        <w:rPr>
          <w:rFonts w:ascii="仿宋_GB2312" w:eastAsia="仿宋_GB2312" w:hAnsi="仿宋" w:hint="eastAsia"/>
          <w:sz w:val="28"/>
          <w:szCs w:val="28"/>
        </w:rPr>
        <w:t>核查、《医疗器械生产许可证》现场核查、医疗器械生产监督检查等涉及产品留样检查的参考资料。</w:t>
      </w:r>
    </w:p>
    <w:p w:rsidR="00951D41" w:rsidRPr="00DB29C5" w:rsidRDefault="00951D41" w:rsidP="00951D41">
      <w:pPr>
        <w:spacing w:line="360" w:lineRule="auto"/>
        <w:ind w:firstLineChars="200" w:firstLine="560"/>
        <w:rPr>
          <w:rFonts w:ascii="仿宋_GB2312" w:eastAsia="仿宋_GB2312" w:hAnsi="仿宋"/>
          <w:sz w:val="28"/>
          <w:szCs w:val="28"/>
        </w:rPr>
      </w:pPr>
      <w:r w:rsidRPr="00DB29C5">
        <w:rPr>
          <w:rFonts w:ascii="仿宋_GB2312" w:eastAsia="仿宋_GB2312" w:hAnsi="仿宋" w:hint="eastAsia"/>
          <w:sz w:val="28"/>
          <w:szCs w:val="28"/>
        </w:rPr>
        <w:t>本检查指南适用于无菌等有微生物指标要求的医疗器械、植入性医疗器械、体外诊断试剂以及其他有留样需求的产品。</w:t>
      </w:r>
      <w:bookmarkStart w:id="0" w:name="_GoBack"/>
      <w:bookmarkEnd w:id="0"/>
    </w:p>
    <w:p w:rsidR="000613D8" w:rsidRPr="00DB29C5" w:rsidRDefault="000613D8" w:rsidP="000613D8">
      <w:pPr>
        <w:spacing w:line="360" w:lineRule="auto"/>
        <w:ind w:firstLineChars="200" w:firstLine="560"/>
        <w:rPr>
          <w:rFonts w:ascii="仿宋_GB2312" w:eastAsia="仿宋_GB2312" w:hAnsi="仿宋"/>
          <w:sz w:val="28"/>
          <w:szCs w:val="28"/>
        </w:rPr>
      </w:pPr>
      <w:r w:rsidRPr="00DB29C5">
        <w:rPr>
          <w:rFonts w:ascii="仿宋_GB2312" w:eastAsia="仿宋_GB2312" w:hAnsi="仿宋" w:hint="eastAsia"/>
          <w:sz w:val="28"/>
          <w:szCs w:val="28"/>
        </w:rPr>
        <w:t>二、检查要点</w:t>
      </w:r>
    </w:p>
    <w:p w:rsidR="00E753F0" w:rsidRPr="00DB29C5" w:rsidRDefault="00E753F0" w:rsidP="00E753F0">
      <w:pPr>
        <w:spacing w:line="600" w:lineRule="exact"/>
        <w:ind w:firstLineChars="200" w:firstLine="560"/>
        <w:jc w:val="left"/>
        <w:rPr>
          <w:rFonts w:ascii="仿宋_GB2312" w:eastAsia="仿宋_GB2312" w:hAnsi="仿宋"/>
          <w:sz w:val="28"/>
          <w:szCs w:val="28"/>
        </w:rPr>
      </w:pPr>
      <w:r w:rsidRPr="00DB29C5">
        <w:rPr>
          <w:rFonts w:ascii="仿宋_GB2312" w:eastAsia="仿宋_GB2312" w:hAnsi="仿宋" w:hint="eastAsia"/>
          <w:sz w:val="28"/>
          <w:szCs w:val="28"/>
        </w:rPr>
        <w:t>（一）产品留样的基本要求</w:t>
      </w:r>
    </w:p>
    <w:p w:rsidR="00E753F0" w:rsidRPr="00DB29C5" w:rsidRDefault="00FC3D57" w:rsidP="00E753F0">
      <w:pPr>
        <w:spacing w:line="60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生产</w:t>
      </w:r>
      <w:r w:rsidR="00E753F0" w:rsidRPr="00DB29C5">
        <w:rPr>
          <w:rFonts w:ascii="仿宋_GB2312" w:eastAsia="仿宋_GB2312" w:hAnsi="仿宋" w:hint="eastAsia"/>
          <w:sz w:val="28"/>
          <w:szCs w:val="28"/>
        </w:rPr>
        <w:t>企业应当根据产品和工艺特点制定留样管理制度，明确留样目的、留样样品、留样比例或数量、留样观察等方面的要求，开展留样观察，并保持相关记录。</w:t>
      </w:r>
    </w:p>
    <w:p w:rsidR="00E753F0" w:rsidRPr="00DB29C5" w:rsidRDefault="000B1828" w:rsidP="00E753F0">
      <w:pPr>
        <w:spacing w:line="600" w:lineRule="exact"/>
        <w:ind w:firstLineChars="200" w:firstLine="560"/>
        <w:jc w:val="left"/>
        <w:rPr>
          <w:rFonts w:ascii="仿宋_GB2312" w:eastAsia="仿宋_GB2312" w:hAnsi="仿宋"/>
          <w:sz w:val="28"/>
          <w:szCs w:val="28"/>
        </w:rPr>
      </w:pPr>
      <w:r w:rsidRPr="00DB29C5">
        <w:rPr>
          <w:rFonts w:ascii="仿宋_GB2312" w:eastAsia="仿宋_GB2312" w:hAnsi="仿宋" w:hint="eastAsia"/>
          <w:sz w:val="28"/>
          <w:szCs w:val="28"/>
        </w:rPr>
        <w:lastRenderedPageBreak/>
        <w:t>（</w:t>
      </w:r>
      <w:r>
        <w:rPr>
          <w:rFonts w:ascii="仿宋_GB2312" w:eastAsia="仿宋_GB2312" w:hAnsi="仿宋" w:hint="eastAsia"/>
          <w:sz w:val="28"/>
          <w:szCs w:val="28"/>
        </w:rPr>
        <w:t>二</w:t>
      </w:r>
      <w:r w:rsidRPr="00DB29C5">
        <w:rPr>
          <w:rFonts w:ascii="仿宋_GB2312" w:eastAsia="仿宋_GB2312" w:hAnsi="仿宋" w:hint="eastAsia"/>
          <w:sz w:val="28"/>
          <w:szCs w:val="28"/>
        </w:rPr>
        <w:t>）</w:t>
      </w:r>
      <w:r w:rsidR="00E753F0" w:rsidRPr="00DB29C5">
        <w:rPr>
          <w:rFonts w:ascii="仿宋_GB2312" w:eastAsia="仿宋_GB2312" w:hAnsi="仿宋" w:hint="eastAsia"/>
          <w:sz w:val="28"/>
          <w:szCs w:val="28"/>
        </w:rPr>
        <w:t>留样目的</w:t>
      </w:r>
    </w:p>
    <w:p w:rsidR="00E753F0" w:rsidRPr="00DB29C5" w:rsidRDefault="00FC3D57" w:rsidP="00E753F0">
      <w:pPr>
        <w:spacing w:line="60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生产</w:t>
      </w:r>
      <w:r w:rsidR="00E753F0" w:rsidRPr="00DB29C5">
        <w:rPr>
          <w:rFonts w:ascii="仿宋_GB2312" w:eastAsia="仿宋_GB2312" w:hAnsi="仿宋" w:hint="eastAsia"/>
          <w:sz w:val="28"/>
          <w:szCs w:val="28"/>
        </w:rPr>
        <w:t>企业</w:t>
      </w:r>
      <w:r w:rsidR="00037F2F" w:rsidRPr="00DB29C5">
        <w:rPr>
          <w:rFonts w:ascii="仿宋_GB2312" w:eastAsia="仿宋_GB2312" w:hAnsi="仿宋" w:hint="eastAsia"/>
          <w:sz w:val="28"/>
          <w:szCs w:val="28"/>
        </w:rPr>
        <w:t>应当</w:t>
      </w:r>
      <w:r w:rsidR="00E753F0" w:rsidRPr="00DB29C5">
        <w:rPr>
          <w:rFonts w:ascii="仿宋_GB2312" w:eastAsia="仿宋_GB2312" w:hAnsi="仿宋" w:hint="eastAsia"/>
          <w:sz w:val="28"/>
          <w:szCs w:val="28"/>
        </w:rPr>
        <w:t>根据产品特性、工艺特点、临床应用等，明确产品留样的目的。留样目的不同，留样量及观察项目也将不同。常见的留样目的有以下几种：</w:t>
      </w:r>
    </w:p>
    <w:p w:rsidR="00E753F0" w:rsidRPr="00DB29C5" w:rsidRDefault="00E753F0" w:rsidP="00E753F0">
      <w:pPr>
        <w:spacing w:line="600" w:lineRule="exact"/>
        <w:ind w:firstLineChars="200" w:firstLine="560"/>
        <w:jc w:val="left"/>
        <w:rPr>
          <w:rFonts w:ascii="仿宋_GB2312" w:eastAsia="仿宋_GB2312" w:hAnsi="仿宋"/>
          <w:sz w:val="28"/>
          <w:szCs w:val="28"/>
        </w:rPr>
      </w:pPr>
      <w:r w:rsidRPr="00DB29C5">
        <w:rPr>
          <w:rFonts w:ascii="仿宋_GB2312" w:eastAsia="仿宋_GB2312" w:hAnsi="仿宋" w:hint="eastAsia"/>
          <w:sz w:val="28"/>
          <w:szCs w:val="28"/>
        </w:rPr>
        <w:t>1</w:t>
      </w:r>
      <w:r w:rsidR="000B1828">
        <w:rPr>
          <w:rFonts w:ascii="仿宋_GB2312" w:eastAsia="仿宋_GB2312" w:hAnsi="仿宋" w:hint="eastAsia"/>
          <w:sz w:val="28"/>
          <w:szCs w:val="28"/>
        </w:rPr>
        <w:t>．</w:t>
      </w:r>
      <w:r w:rsidRPr="00DB29C5">
        <w:rPr>
          <w:rFonts w:ascii="仿宋_GB2312" w:eastAsia="仿宋_GB2312" w:hAnsi="仿宋" w:hint="eastAsia"/>
          <w:sz w:val="28"/>
          <w:szCs w:val="28"/>
        </w:rPr>
        <w:t>用于医疗器械产品质量追溯</w:t>
      </w:r>
    </w:p>
    <w:p w:rsidR="00E753F0" w:rsidRPr="00DB29C5" w:rsidRDefault="00FC3D57" w:rsidP="00E753F0">
      <w:pPr>
        <w:spacing w:line="60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生产</w:t>
      </w:r>
      <w:r w:rsidR="00E753F0" w:rsidRPr="00DB29C5">
        <w:rPr>
          <w:rFonts w:ascii="仿宋_GB2312" w:eastAsia="仿宋_GB2312" w:hAnsi="仿宋" w:hint="eastAsia"/>
          <w:sz w:val="28"/>
          <w:szCs w:val="28"/>
        </w:rPr>
        <w:t>企业可根据产品常见质量问题、临床使用风险以及产品特点明确可追溯项目，如无菌性能、物理性能。</w:t>
      </w:r>
    </w:p>
    <w:p w:rsidR="00E753F0" w:rsidRPr="00DB29C5" w:rsidRDefault="00E753F0" w:rsidP="00E753F0">
      <w:pPr>
        <w:spacing w:line="600" w:lineRule="exact"/>
        <w:ind w:firstLineChars="200" w:firstLine="560"/>
        <w:jc w:val="left"/>
        <w:rPr>
          <w:rFonts w:ascii="仿宋_GB2312" w:eastAsia="仿宋_GB2312" w:hAnsi="仿宋"/>
          <w:sz w:val="28"/>
          <w:szCs w:val="28"/>
        </w:rPr>
      </w:pPr>
      <w:r w:rsidRPr="00DB29C5">
        <w:rPr>
          <w:rFonts w:ascii="仿宋_GB2312" w:eastAsia="仿宋_GB2312" w:hAnsi="仿宋" w:hint="eastAsia"/>
          <w:sz w:val="28"/>
          <w:szCs w:val="28"/>
        </w:rPr>
        <w:t>2</w:t>
      </w:r>
      <w:r w:rsidR="000B1828">
        <w:rPr>
          <w:rFonts w:ascii="仿宋_GB2312" w:eastAsia="仿宋_GB2312" w:hAnsi="仿宋" w:hint="eastAsia"/>
          <w:sz w:val="28"/>
          <w:szCs w:val="28"/>
        </w:rPr>
        <w:t>．</w:t>
      </w:r>
      <w:r w:rsidRPr="00DB29C5">
        <w:rPr>
          <w:rFonts w:ascii="仿宋_GB2312" w:eastAsia="仿宋_GB2312" w:hAnsi="仿宋" w:hint="eastAsia"/>
          <w:sz w:val="28"/>
          <w:szCs w:val="28"/>
        </w:rPr>
        <w:t>用于医疗器械产品原材料质量追溯</w:t>
      </w:r>
    </w:p>
    <w:p w:rsidR="00E753F0" w:rsidRPr="00DB29C5" w:rsidRDefault="00E753F0" w:rsidP="00E753F0">
      <w:pPr>
        <w:spacing w:line="600" w:lineRule="exact"/>
        <w:ind w:firstLineChars="200" w:firstLine="560"/>
        <w:jc w:val="left"/>
        <w:rPr>
          <w:rFonts w:ascii="仿宋_GB2312" w:eastAsia="仿宋_GB2312" w:hAnsi="仿宋"/>
          <w:sz w:val="28"/>
          <w:szCs w:val="28"/>
        </w:rPr>
      </w:pPr>
      <w:r w:rsidRPr="00DB29C5">
        <w:rPr>
          <w:rFonts w:ascii="仿宋_GB2312" w:eastAsia="仿宋_GB2312" w:hAnsi="仿宋" w:hint="eastAsia"/>
          <w:sz w:val="28"/>
          <w:szCs w:val="28"/>
        </w:rPr>
        <w:t>对于对产品质量有关键影响的原材料，</w:t>
      </w:r>
      <w:r w:rsidR="00FC3D57">
        <w:rPr>
          <w:rFonts w:ascii="仿宋_GB2312" w:eastAsia="仿宋_GB2312" w:hAnsi="仿宋" w:hint="eastAsia"/>
          <w:sz w:val="28"/>
          <w:szCs w:val="28"/>
        </w:rPr>
        <w:t>生产</w:t>
      </w:r>
      <w:r w:rsidRPr="00DB29C5">
        <w:rPr>
          <w:rFonts w:ascii="仿宋_GB2312" w:eastAsia="仿宋_GB2312" w:hAnsi="仿宋" w:hint="eastAsia"/>
          <w:sz w:val="28"/>
          <w:szCs w:val="28"/>
        </w:rPr>
        <w:t>企业可将原材料留样，用于成品质量部分性能指标追溯或原材料质量追溯。</w:t>
      </w:r>
    </w:p>
    <w:p w:rsidR="00E753F0" w:rsidRPr="00DB29C5" w:rsidRDefault="00E753F0" w:rsidP="00E753F0">
      <w:pPr>
        <w:spacing w:line="600" w:lineRule="exact"/>
        <w:ind w:firstLineChars="200" w:firstLine="560"/>
        <w:jc w:val="left"/>
        <w:rPr>
          <w:rFonts w:ascii="仿宋_GB2312" w:eastAsia="仿宋_GB2312" w:hAnsi="仿宋"/>
          <w:sz w:val="28"/>
          <w:szCs w:val="28"/>
        </w:rPr>
      </w:pPr>
      <w:r w:rsidRPr="00DB29C5">
        <w:rPr>
          <w:rFonts w:ascii="仿宋_GB2312" w:eastAsia="仿宋_GB2312" w:hAnsi="仿宋" w:hint="eastAsia"/>
          <w:sz w:val="28"/>
          <w:szCs w:val="28"/>
        </w:rPr>
        <w:t>3</w:t>
      </w:r>
      <w:r w:rsidR="000B1828">
        <w:rPr>
          <w:rFonts w:ascii="仿宋_GB2312" w:eastAsia="仿宋_GB2312" w:hAnsi="仿宋" w:hint="eastAsia"/>
          <w:sz w:val="28"/>
          <w:szCs w:val="28"/>
        </w:rPr>
        <w:t>．</w:t>
      </w:r>
      <w:r w:rsidRPr="00DB29C5">
        <w:rPr>
          <w:rFonts w:ascii="仿宋_GB2312" w:eastAsia="仿宋_GB2312" w:hAnsi="仿宋" w:hint="eastAsia"/>
          <w:sz w:val="28"/>
          <w:szCs w:val="28"/>
        </w:rPr>
        <w:t>用于稳定性研究</w:t>
      </w:r>
    </w:p>
    <w:p w:rsidR="00E753F0" w:rsidRPr="00DB29C5" w:rsidRDefault="00FC3D57" w:rsidP="00E753F0">
      <w:pPr>
        <w:spacing w:line="60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生产</w:t>
      </w:r>
      <w:r w:rsidR="00E753F0" w:rsidRPr="00DB29C5">
        <w:rPr>
          <w:rFonts w:ascii="仿宋_GB2312" w:eastAsia="仿宋_GB2312" w:hAnsi="仿宋" w:hint="eastAsia"/>
          <w:sz w:val="28"/>
          <w:szCs w:val="28"/>
        </w:rPr>
        <w:t>企业开发新产品、新工艺或变更产品有效期等指标时，用于考察产品稳定性。</w:t>
      </w:r>
    </w:p>
    <w:p w:rsidR="00E753F0" w:rsidRPr="00DB29C5" w:rsidRDefault="000B1828" w:rsidP="00E753F0">
      <w:pPr>
        <w:spacing w:line="60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（三）</w:t>
      </w:r>
      <w:r w:rsidR="00E753F0" w:rsidRPr="00DB29C5">
        <w:rPr>
          <w:rFonts w:ascii="仿宋_GB2312" w:eastAsia="仿宋_GB2312" w:hAnsi="仿宋" w:hint="eastAsia"/>
          <w:sz w:val="28"/>
          <w:szCs w:val="28"/>
        </w:rPr>
        <w:t>留样样品</w:t>
      </w:r>
    </w:p>
    <w:p w:rsidR="00E753F0" w:rsidRPr="00DB29C5" w:rsidRDefault="00E753F0" w:rsidP="00E753F0">
      <w:pPr>
        <w:spacing w:line="600" w:lineRule="exact"/>
        <w:ind w:firstLineChars="200" w:firstLine="560"/>
        <w:jc w:val="left"/>
        <w:rPr>
          <w:rFonts w:ascii="仿宋_GB2312" w:eastAsia="仿宋_GB2312" w:hAnsi="仿宋"/>
          <w:sz w:val="28"/>
          <w:szCs w:val="28"/>
        </w:rPr>
      </w:pPr>
      <w:r w:rsidRPr="00DB29C5">
        <w:rPr>
          <w:rFonts w:ascii="仿宋_GB2312" w:eastAsia="仿宋_GB2312" w:hAnsi="仿宋" w:hint="eastAsia"/>
          <w:sz w:val="28"/>
          <w:szCs w:val="28"/>
        </w:rPr>
        <w:t>原则上，</w:t>
      </w:r>
      <w:r w:rsidR="00037F2F" w:rsidRPr="00DB29C5">
        <w:rPr>
          <w:rFonts w:ascii="仿宋_GB2312" w:eastAsia="仿宋_GB2312" w:hAnsi="仿宋" w:hint="eastAsia"/>
          <w:sz w:val="28"/>
          <w:szCs w:val="28"/>
        </w:rPr>
        <w:t>应当</w:t>
      </w:r>
      <w:r w:rsidRPr="00DB29C5">
        <w:rPr>
          <w:rFonts w:ascii="仿宋_GB2312" w:eastAsia="仿宋_GB2312" w:hAnsi="仿宋" w:hint="eastAsia"/>
          <w:sz w:val="28"/>
          <w:szCs w:val="28"/>
        </w:rPr>
        <w:t>选取成品留样。考虑部分医疗器械产品成本、产量等因素，</w:t>
      </w:r>
      <w:r w:rsidR="00FC3D57">
        <w:rPr>
          <w:rFonts w:ascii="仿宋_GB2312" w:eastAsia="仿宋_GB2312" w:hAnsi="仿宋" w:hint="eastAsia"/>
          <w:sz w:val="28"/>
          <w:szCs w:val="28"/>
        </w:rPr>
        <w:t>生产</w:t>
      </w:r>
      <w:r w:rsidRPr="00DB29C5">
        <w:rPr>
          <w:rFonts w:ascii="仿宋_GB2312" w:eastAsia="仿宋_GB2312" w:hAnsi="仿宋" w:hint="eastAsia"/>
          <w:sz w:val="28"/>
          <w:szCs w:val="28"/>
        </w:rPr>
        <w:t>企业可结合留样目的、留样检查项目等因素，采取其他留样方式，如原材料留样、产品替代物留样等方式。留样样</w:t>
      </w:r>
      <w:proofErr w:type="gramStart"/>
      <w:r w:rsidRPr="00DB29C5">
        <w:rPr>
          <w:rFonts w:ascii="仿宋_GB2312" w:eastAsia="仿宋_GB2312" w:hAnsi="仿宋" w:hint="eastAsia"/>
          <w:sz w:val="28"/>
          <w:szCs w:val="28"/>
        </w:rPr>
        <w:t>品应当</w:t>
      </w:r>
      <w:proofErr w:type="gramEnd"/>
      <w:r w:rsidRPr="00DB29C5">
        <w:rPr>
          <w:rFonts w:ascii="仿宋_GB2312" w:eastAsia="仿宋_GB2312" w:hAnsi="仿宋" w:hint="eastAsia"/>
          <w:sz w:val="28"/>
          <w:szCs w:val="28"/>
        </w:rPr>
        <w:t>能够代表被取样批次的产品，</w:t>
      </w:r>
      <w:r w:rsidR="00037F2F" w:rsidRPr="00DB29C5">
        <w:rPr>
          <w:rFonts w:ascii="仿宋_GB2312" w:eastAsia="仿宋_GB2312" w:hAnsi="仿宋" w:hint="eastAsia"/>
          <w:sz w:val="28"/>
          <w:szCs w:val="28"/>
        </w:rPr>
        <w:t>应当</w:t>
      </w:r>
      <w:r w:rsidRPr="00DB29C5">
        <w:rPr>
          <w:rFonts w:ascii="仿宋_GB2312" w:eastAsia="仿宋_GB2312" w:hAnsi="仿宋" w:hint="eastAsia"/>
          <w:sz w:val="28"/>
          <w:szCs w:val="28"/>
        </w:rPr>
        <w:t>明确留样样品的规格型号。</w:t>
      </w:r>
    </w:p>
    <w:p w:rsidR="00E753F0" w:rsidRPr="00DB29C5" w:rsidRDefault="00E753F0" w:rsidP="00E753F0">
      <w:pPr>
        <w:tabs>
          <w:tab w:val="num" w:pos="1440"/>
          <w:tab w:val="num" w:pos="2160"/>
        </w:tabs>
        <w:ind w:firstLineChars="200" w:firstLine="560"/>
        <w:rPr>
          <w:rFonts w:ascii="仿宋_GB2312" w:eastAsia="仿宋_GB2312" w:hAnsi="宋体" w:cs="Arial"/>
          <w:sz w:val="28"/>
          <w:szCs w:val="28"/>
        </w:rPr>
      </w:pPr>
      <w:r w:rsidRPr="00DB29C5">
        <w:rPr>
          <w:rFonts w:ascii="仿宋_GB2312" w:eastAsia="仿宋_GB2312" w:hAnsi="仿宋" w:hint="eastAsia"/>
          <w:sz w:val="28"/>
          <w:szCs w:val="28"/>
        </w:rPr>
        <w:t>1</w:t>
      </w:r>
      <w:r w:rsidR="000B1828">
        <w:rPr>
          <w:rFonts w:ascii="仿宋_GB2312" w:eastAsia="仿宋_GB2312" w:hAnsi="仿宋" w:hint="eastAsia"/>
          <w:sz w:val="28"/>
          <w:szCs w:val="28"/>
        </w:rPr>
        <w:t>．</w:t>
      </w:r>
      <w:r w:rsidRPr="00DB29C5">
        <w:rPr>
          <w:rFonts w:ascii="仿宋_GB2312" w:eastAsia="仿宋_GB2312" w:hAnsi="仿宋" w:hint="eastAsia"/>
          <w:sz w:val="28"/>
          <w:szCs w:val="28"/>
        </w:rPr>
        <w:t>采取成品留样的，</w:t>
      </w:r>
      <w:r w:rsidRPr="00DB29C5">
        <w:rPr>
          <w:rFonts w:ascii="仿宋_GB2312" w:eastAsia="仿宋_GB2312" w:hAnsi="仿宋" w:cs="Arial" w:hint="eastAsia"/>
          <w:sz w:val="28"/>
          <w:szCs w:val="28"/>
        </w:rPr>
        <w:t>必须是经检验合格的产品。</w:t>
      </w:r>
      <w:r w:rsidR="00037F2F" w:rsidRPr="00DB29C5">
        <w:rPr>
          <w:rFonts w:ascii="仿宋_GB2312" w:eastAsia="仿宋_GB2312" w:hAnsi="仿宋" w:hint="eastAsia"/>
          <w:sz w:val="28"/>
          <w:szCs w:val="28"/>
        </w:rPr>
        <w:t>应当</w:t>
      </w:r>
      <w:r w:rsidRPr="00DB29C5">
        <w:rPr>
          <w:rFonts w:ascii="仿宋_GB2312" w:eastAsia="仿宋_GB2312" w:hAnsi="仿宋" w:hint="eastAsia"/>
          <w:sz w:val="28"/>
          <w:szCs w:val="28"/>
        </w:rPr>
        <w:t>从成品批次中随机抽取，且已经完成全部生产工序。留样的包装形式应当与产品</w:t>
      </w:r>
      <w:r w:rsidR="00DB29C5">
        <w:rPr>
          <w:rFonts w:ascii="仿宋_GB2312" w:eastAsia="仿宋_GB2312" w:hAnsi="仿宋" w:hint="eastAsia"/>
          <w:sz w:val="28"/>
          <w:szCs w:val="28"/>
        </w:rPr>
        <w:t>上</w:t>
      </w:r>
      <w:r w:rsidRPr="00DB29C5">
        <w:rPr>
          <w:rFonts w:ascii="仿宋_GB2312" w:eastAsia="仿宋_GB2312" w:hAnsi="仿宋" w:hint="eastAsia"/>
          <w:sz w:val="28"/>
          <w:szCs w:val="28"/>
        </w:rPr>
        <w:t>市</w:t>
      </w:r>
      <w:r w:rsidR="00DB29C5">
        <w:rPr>
          <w:rFonts w:ascii="仿宋_GB2312" w:eastAsia="仿宋_GB2312" w:hAnsi="仿宋" w:hint="eastAsia"/>
          <w:sz w:val="28"/>
          <w:szCs w:val="28"/>
        </w:rPr>
        <w:t>销</w:t>
      </w:r>
      <w:r w:rsidRPr="00DB29C5">
        <w:rPr>
          <w:rFonts w:ascii="仿宋_GB2312" w:eastAsia="仿宋_GB2312" w:hAnsi="仿宋" w:hint="eastAsia"/>
          <w:sz w:val="28"/>
          <w:szCs w:val="28"/>
        </w:rPr>
        <w:t>售</w:t>
      </w:r>
      <w:r w:rsidR="00DB29C5">
        <w:rPr>
          <w:rFonts w:ascii="仿宋_GB2312" w:eastAsia="仿宋_GB2312" w:hAnsi="仿宋" w:hint="eastAsia"/>
          <w:sz w:val="28"/>
          <w:szCs w:val="28"/>
        </w:rPr>
        <w:t>的</w:t>
      </w:r>
      <w:r w:rsidRPr="00DB29C5">
        <w:rPr>
          <w:rFonts w:ascii="仿宋_GB2312" w:eastAsia="仿宋_GB2312" w:hAnsi="仿宋" w:hint="eastAsia"/>
          <w:sz w:val="28"/>
          <w:szCs w:val="28"/>
        </w:rPr>
        <w:t>单包装形式相同。</w:t>
      </w:r>
    </w:p>
    <w:p w:rsidR="00E753F0" w:rsidRPr="00DB29C5" w:rsidRDefault="00E753F0" w:rsidP="00E753F0">
      <w:pPr>
        <w:ind w:firstLineChars="200" w:firstLine="560"/>
        <w:rPr>
          <w:rFonts w:ascii="仿宋_GB2312" w:eastAsia="仿宋_GB2312" w:hAnsi="宋体"/>
          <w:sz w:val="28"/>
          <w:szCs w:val="28"/>
        </w:rPr>
      </w:pPr>
      <w:r w:rsidRPr="00DB29C5">
        <w:rPr>
          <w:rFonts w:ascii="仿宋_GB2312" w:eastAsia="仿宋_GB2312" w:hAnsi="仿宋" w:hint="eastAsia"/>
          <w:sz w:val="28"/>
          <w:szCs w:val="28"/>
        </w:rPr>
        <w:t>2</w:t>
      </w:r>
      <w:r w:rsidR="000B1828">
        <w:rPr>
          <w:rFonts w:ascii="仿宋_GB2312" w:eastAsia="仿宋_GB2312" w:hAnsi="仿宋" w:hint="eastAsia"/>
          <w:sz w:val="28"/>
          <w:szCs w:val="28"/>
        </w:rPr>
        <w:t>．</w:t>
      </w:r>
      <w:r w:rsidRPr="00DB29C5">
        <w:rPr>
          <w:rFonts w:ascii="仿宋_GB2312" w:eastAsia="仿宋_GB2312" w:hAnsi="仿宋" w:hint="eastAsia"/>
          <w:sz w:val="28"/>
          <w:szCs w:val="28"/>
        </w:rPr>
        <w:t>采取原材料留样的，</w:t>
      </w:r>
      <w:r w:rsidR="00037F2F" w:rsidRPr="00DB29C5">
        <w:rPr>
          <w:rFonts w:ascii="仿宋_GB2312" w:eastAsia="仿宋_GB2312" w:hAnsi="仿宋" w:hint="eastAsia"/>
          <w:sz w:val="28"/>
          <w:szCs w:val="28"/>
        </w:rPr>
        <w:t>应当</w:t>
      </w:r>
      <w:r w:rsidRPr="00DB29C5">
        <w:rPr>
          <w:rFonts w:ascii="仿宋_GB2312" w:eastAsia="仿宋_GB2312" w:hAnsi="仿宋" w:hint="eastAsia"/>
          <w:sz w:val="28"/>
          <w:szCs w:val="28"/>
        </w:rPr>
        <w:t>对产品质量有重要影响的原材料进行留样，原材料</w:t>
      </w:r>
      <w:r w:rsidR="00037F2F" w:rsidRPr="00DB29C5">
        <w:rPr>
          <w:rFonts w:ascii="仿宋_GB2312" w:eastAsia="仿宋_GB2312" w:hAnsi="仿宋" w:hint="eastAsia"/>
          <w:sz w:val="28"/>
          <w:szCs w:val="28"/>
        </w:rPr>
        <w:t>应当</w:t>
      </w:r>
      <w:r w:rsidRPr="00DB29C5">
        <w:rPr>
          <w:rFonts w:ascii="仿宋_GB2312" w:eastAsia="仿宋_GB2312" w:hAnsi="仿宋" w:hint="eastAsia"/>
          <w:sz w:val="28"/>
          <w:szCs w:val="28"/>
        </w:rPr>
        <w:t>能够反映成品部分的可追溯性能指标。</w:t>
      </w:r>
    </w:p>
    <w:p w:rsidR="00E753F0" w:rsidRPr="00DB29C5" w:rsidRDefault="00E753F0" w:rsidP="00037F2F">
      <w:pPr>
        <w:spacing w:line="600" w:lineRule="exact"/>
        <w:ind w:firstLineChars="200" w:firstLine="560"/>
        <w:jc w:val="left"/>
        <w:rPr>
          <w:rFonts w:ascii="仿宋_GB2312" w:eastAsia="仿宋_GB2312" w:hAnsi="仿宋"/>
          <w:sz w:val="28"/>
          <w:szCs w:val="28"/>
        </w:rPr>
      </w:pPr>
      <w:r w:rsidRPr="00DB29C5">
        <w:rPr>
          <w:rFonts w:ascii="仿宋_GB2312" w:eastAsia="仿宋_GB2312" w:hAnsi="仿宋" w:hint="eastAsia"/>
          <w:sz w:val="28"/>
          <w:szCs w:val="28"/>
        </w:rPr>
        <w:lastRenderedPageBreak/>
        <w:t>3</w:t>
      </w:r>
      <w:r w:rsidR="000B1828">
        <w:rPr>
          <w:rFonts w:ascii="仿宋_GB2312" w:eastAsia="仿宋_GB2312" w:hAnsi="仿宋" w:hint="eastAsia"/>
          <w:sz w:val="28"/>
          <w:szCs w:val="28"/>
        </w:rPr>
        <w:t>．</w:t>
      </w:r>
      <w:r w:rsidRPr="00DB29C5">
        <w:rPr>
          <w:rFonts w:ascii="仿宋_GB2312" w:eastAsia="仿宋_GB2312" w:hAnsi="仿宋" w:hint="eastAsia"/>
          <w:sz w:val="28"/>
          <w:szCs w:val="28"/>
        </w:rPr>
        <w:t>采取产品替代物留样的，</w:t>
      </w:r>
      <w:r w:rsidR="00037F2F" w:rsidRPr="00DB29C5">
        <w:rPr>
          <w:rFonts w:ascii="仿宋_GB2312" w:eastAsia="仿宋_GB2312" w:hAnsi="仿宋" w:hint="eastAsia"/>
          <w:sz w:val="28"/>
          <w:szCs w:val="28"/>
        </w:rPr>
        <w:t>应当</w:t>
      </w:r>
      <w:r w:rsidRPr="00DB29C5">
        <w:rPr>
          <w:rFonts w:ascii="仿宋_GB2312" w:eastAsia="仿宋_GB2312" w:hAnsi="仿宋" w:hint="eastAsia"/>
          <w:sz w:val="28"/>
          <w:szCs w:val="28"/>
        </w:rPr>
        <w:t>考虑原材料、生产工艺、生产环境以及灭菌工艺、产品或部件结构等因素。产品替代物的形式可以为典型组件、残次品、</w:t>
      </w:r>
      <w:proofErr w:type="gramStart"/>
      <w:r w:rsidRPr="00DB29C5">
        <w:rPr>
          <w:rFonts w:ascii="仿宋_GB2312" w:eastAsia="仿宋_GB2312" w:hAnsi="仿宋" w:hint="eastAsia"/>
          <w:sz w:val="28"/>
          <w:szCs w:val="28"/>
        </w:rPr>
        <w:t>样块等</w:t>
      </w:r>
      <w:proofErr w:type="gramEnd"/>
      <w:r w:rsidRPr="00DB29C5">
        <w:rPr>
          <w:rFonts w:ascii="仿宋_GB2312" w:eastAsia="仿宋_GB2312" w:hAnsi="仿宋" w:hint="eastAsia"/>
          <w:sz w:val="28"/>
          <w:szCs w:val="28"/>
        </w:rPr>
        <w:t>。</w:t>
      </w:r>
    </w:p>
    <w:p w:rsidR="00E753F0" w:rsidRPr="00DB29C5" w:rsidRDefault="000B1828" w:rsidP="00E753F0">
      <w:pPr>
        <w:spacing w:line="60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（四）</w:t>
      </w:r>
      <w:r w:rsidR="00E753F0" w:rsidRPr="00DB29C5">
        <w:rPr>
          <w:rFonts w:ascii="仿宋_GB2312" w:eastAsia="仿宋_GB2312" w:hAnsi="仿宋" w:hint="eastAsia"/>
          <w:sz w:val="28"/>
          <w:szCs w:val="28"/>
        </w:rPr>
        <w:t>留样室（区）</w:t>
      </w:r>
    </w:p>
    <w:p w:rsidR="00E753F0" w:rsidRPr="00DB29C5" w:rsidRDefault="00FC3D57" w:rsidP="00E753F0">
      <w:pPr>
        <w:spacing w:line="60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生产</w:t>
      </w:r>
      <w:r w:rsidR="00E753F0" w:rsidRPr="00DB29C5">
        <w:rPr>
          <w:rFonts w:ascii="仿宋_GB2312" w:eastAsia="仿宋_GB2312" w:hAnsi="仿宋" w:hint="eastAsia"/>
          <w:sz w:val="28"/>
          <w:szCs w:val="28"/>
        </w:rPr>
        <w:t>企业</w:t>
      </w:r>
      <w:r w:rsidR="00037F2F" w:rsidRPr="00DB29C5">
        <w:rPr>
          <w:rFonts w:ascii="仿宋_GB2312" w:eastAsia="仿宋_GB2312" w:hAnsi="仿宋" w:hint="eastAsia"/>
          <w:sz w:val="28"/>
          <w:szCs w:val="28"/>
        </w:rPr>
        <w:t>应当</w:t>
      </w:r>
      <w:r w:rsidR="00E753F0" w:rsidRPr="00DB29C5">
        <w:rPr>
          <w:rFonts w:ascii="仿宋_GB2312" w:eastAsia="仿宋_GB2312" w:hAnsi="仿宋" w:hint="eastAsia"/>
          <w:sz w:val="28"/>
          <w:szCs w:val="28"/>
        </w:rPr>
        <w:t>有相对独立的、足够的留样室（区）用以存放留样样品。原则上，留样样品的保存条件</w:t>
      </w:r>
      <w:r w:rsidR="00037F2F" w:rsidRPr="00DB29C5">
        <w:rPr>
          <w:rFonts w:ascii="仿宋_GB2312" w:eastAsia="仿宋_GB2312" w:hAnsi="仿宋" w:hint="eastAsia"/>
          <w:sz w:val="28"/>
          <w:szCs w:val="28"/>
        </w:rPr>
        <w:t>应当</w:t>
      </w:r>
      <w:r w:rsidR="00E753F0" w:rsidRPr="00DB29C5">
        <w:rPr>
          <w:rFonts w:ascii="仿宋_GB2312" w:eastAsia="仿宋_GB2312" w:hAnsi="仿宋" w:hint="eastAsia"/>
          <w:sz w:val="28"/>
          <w:szCs w:val="28"/>
        </w:rPr>
        <w:t>与相应成品、半成品、原材料规定的存放条件一致，留样</w:t>
      </w:r>
      <w:r w:rsidR="00E753F0" w:rsidRPr="00DB29C5">
        <w:rPr>
          <w:rFonts w:ascii="仿宋_GB2312" w:eastAsia="仿宋_GB2312" w:hAnsi="仿宋" w:cs="Arial" w:hint="eastAsia"/>
          <w:sz w:val="28"/>
          <w:szCs w:val="28"/>
        </w:rPr>
        <w:t>室</w:t>
      </w:r>
      <w:r w:rsidR="00E753F0" w:rsidRPr="00DB29C5">
        <w:rPr>
          <w:rFonts w:ascii="仿宋_GB2312" w:eastAsia="仿宋_GB2312" w:hAnsi="仿宋" w:hint="eastAsia"/>
          <w:sz w:val="28"/>
          <w:szCs w:val="28"/>
        </w:rPr>
        <w:t>（区）</w:t>
      </w:r>
      <w:r w:rsidR="00E753F0" w:rsidRPr="00DB29C5">
        <w:rPr>
          <w:rFonts w:ascii="仿宋_GB2312" w:eastAsia="仿宋_GB2312" w:hAnsi="仿宋" w:cs="Arial" w:hint="eastAsia"/>
          <w:sz w:val="28"/>
          <w:szCs w:val="28"/>
        </w:rPr>
        <w:t>内面积</w:t>
      </w:r>
      <w:r w:rsidR="00037F2F" w:rsidRPr="00DB29C5">
        <w:rPr>
          <w:rFonts w:ascii="仿宋_GB2312" w:eastAsia="仿宋_GB2312" w:hAnsi="仿宋" w:hint="eastAsia"/>
          <w:sz w:val="28"/>
          <w:szCs w:val="28"/>
        </w:rPr>
        <w:t>应当</w:t>
      </w:r>
      <w:r w:rsidR="00E753F0" w:rsidRPr="00DB29C5">
        <w:rPr>
          <w:rFonts w:ascii="仿宋_GB2312" w:eastAsia="仿宋_GB2312" w:hAnsi="仿宋" w:cs="Arial" w:hint="eastAsia"/>
          <w:sz w:val="28"/>
          <w:szCs w:val="28"/>
        </w:rPr>
        <w:t>与生产品种及生产规模相适应。</w:t>
      </w:r>
    </w:p>
    <w:p w:rsidR="00E753F0" w:rsidRPr="00DB29C5" w:rsidRDefault="00E753F0" w:rsidP="00E753F0">
      <w:pPr>
        <w:spacing w:line="600" w:lineRule="exact"/>
        <w:ind w:firstLineChars="200" w:firstLine="560"/>
        <w:jc w:val="left"/>
        <w:rPr>
          <w:rFonts w:ascii="仿宋_GB2312" w:eastAsia="仿宋_GB2312" w:hAnsi="仿宋"/>
          <w:sz w:val="28"/>
          <w:szCs w:val="28"/>
        </w:rPr>
      </w:pPr>
      <w:r w:rsidRPr="00DB29C5">
        <w:rPr>
          <w:rFonts w:ascii="仿宋_GB2312" w:eastAsia="仿宋_GB2312" w:hAnsi="仿宋" w:hint="eastAsia"/>
          <w:sz w:val="28"/>
          <w:szCs w:val="28"/>
        </w:rPr>
        <w:t>留样室（区）</w:t>
      </w:r>
      <w:r w:rsidR="00037F2F" w:rsidRPr="00DB29C5">
        <w:rPr>
          <w:rFonts w:ascii="仿宋_GB2312" w:eastAsia="仿宋_GB2312" w:hAnsi="仿宋" w:hint="eastAsia"/>
          <w:sz w:val="28"/>
          <w:szCs w:val="28"/>
        </w:rPr>
        <w:t>应当</w:t>
      </w:r>
      <w:r w:rsidRPr="00DB29C5">
        <w:rPr>
          <w:rFonts w:ascii="仿宋_GB2312" w:eastAsia="仿宋_GB2312" w:hAnsi="仿宋" w:hint="eastAsia"/>
          <w:sz w:val="28"/>
          <w:szCs w:val="28"/>
        </w:rPr>
        <w:t>配备满足产品质量特性要求的环境监测设备，定期进行监测，并保存环境监测记录。</w:t>
      </w:r>
    </w:p>
    <w:p w:rsidR="00E753F0" w:rsidRPr="00DB29C5" w:rsidRDefault="000B1828" w:rsidP="00E753F0">
      <w:pPr>
        <w:spacing w:line="60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（五）</w:t>
      </w:r>
      <w:r w:rsidR="00E753F0" w:rsidRPr="00DB29C5">
        <w:rPr>
          <w:rFonts w:ascii="仿宋_GB2312" w:eastAsia="仿宋_GB2312" w:hAnsi="仿宋" w:hint="eastAsia"/>
          <w:sz w:val="28"/>
          <w:szCs w:val="28"/>
        </w:rPr>
        <w:t>留样比例或数量</w:t>
      </w:r>
    </w:p>
    <w:p w:rsidR="00E753F0" w:rsidRPr="00DB29C5" w:rsidRDefault="00FC3D57" w:rsidP="00037F2F">
      <w:pPr>
        <w:spacing w:line="60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生产</w:t>
      </w:r>
      <w:r w:rsidR="00E753F0" w:rsidRPr="00DB29C5">
        <w:rPr>
          <w:rFonts w:ascii="仿宋_GB2312" w:eastAsia="仿宋_GB2312" w:hAnsi="仿宋" w:hint="eastAsia"/>
          <w:sz w:val="28"/>
          <w:szCs w:val="28"/>
        </w:rPr>
        <w:t>企业</w:t>
      </w:r>
      <w:r w:rsidR="00037F2F" w:rsidRPr="00DB29C5">
        <w:rPr>
          <w:rFonts w:ascii="仿宋_GB2312" w:eastAsia="仿宋_GB2312" w:hAnsi="仿宋" w:hint="eastAsia"/>
          <w:sz w:val="28"/>
          <w:szCs w:val="28"/>
        </w:rPr>
        <w:t>应当</w:t>
      </w:r>
      <w:r w:rsidR="00E753F0" w:rsidRPr="00DB29C5">
        <w:rPr>
          <w:rFonts w:ascii="仿宋_GB2312" w:eastAsia="仿宋_GB2312" w:hAnsi="仿宋" w:hint="eastAsia"/>
          <w:sz w:val="28"/>
          <w:szCs w:val="28"/>
        </w:rPr>
        <w:t>根据留样目的、检测项目以及留样样品的不同，明确具体留样样品的留样比例或数量。留样量一般与留样目的、留样样品、检测项目相适应。留样比例或数量原则上由</w:t>
      </w:r>
      <w:r>
        <w:rPr>
          <w:rFonts w:ascii="仿宋_GB2312" w:eastAsia="仿宋_GB2312" w:hAnsi="仿宋" w:hint="eastAsia"/>
          <w:sz w:val="28"/>
          <w:szCs w:val="28"/>
        </w:rPr>
        <w:t>生产</w:t>
      </w:r>
      <w:r w:rsidR="00E753F0" w:rsidRPr="00DB29C5">
        <w:rPr>
          <w:rFonts w:ascii="仿宋_GB2312" w:eastAsia="仿宋_GB2312" w:hAnsi="仿宋" w:hint="eastAsia"/>
          <w:sz w:val="28"/>
          <w:szCs w:val="28"/>
        </w:rPr>
        <w:t>企业自行确定，但</w:t>
      </w:r>
      <w:r w:rsidR="00037F2F" w:rsidRPr="00DB29C5">
        <w:rPr>
          <w:rFonts w:ascii="仿宋_GB2312" w:eastAsia="仿宋_GB2312" w:hAnsi="仿宋" w:hint="eastAsia"/>
          <w:sz w:val="28"/>
          <w:szCs w:val="28"/>
        </w:rPr>
        <w:t>应当</w:t>
      </w:r>
      <w:r w:rsidR="00E753F0" w:rsidRPr="00DB29C5">
        <w:rPr>
          <w:rFonts w:ascii="仿宋_GB2312" w:eastAsia="仿宋_GB2312" w:hAnsi="仿宋" w:hint="eastAsia"/>
          <w:sz w:val="28"/>
          <w:szCs w:val="28"/>
        </w:rPr>
        <w:t>满足以下要求：</w:t>
      </w:r>
    </w:p>
    <w:p w:rsidR="00E753F0" w:rsidRPr="00DB29C5" w:rsidRDefault="00E753F0" w:rsidP="00E753F0">
      <w:pPr>
        <w:spacing w:line="600" w:lineRule="exact"/>
        <w:ind w:firstLineChars="200" w:firstLine="560"/>
        <w:jc w:val="left"/>
        <w:rPr>
          <w:rFonts w:ascii="仿宋_GB2312" w:eastAsia="仿宋_GB2312" w:hAnsi="仿宋"/>
          <w:sz w:val="28"/>
          <w:szCs w:val="28"/>
        </w:rPr>
      </w:pPr>
      <w:r w:rsidRPr="00DB29C5">
        <w:rPr>
          <w:rFonts w:ascii="仿宋_GB2312" w:eastAsia="仿宋_GB2312" w:hAnsi="仿宋" w:hint="eastAsia"/>
          <w:sz w:val="28"/>
          <w:szCs w:val="28"/>
        </w:rPr>
        <w:t>1</w:t>
      </w:r>
      <w:r w:rsidR="000B1828">
        <w:rPr>
          <w:rFonts w:ascii="仿宋_GB2312" w:eastAsia="仿宋_GB2312" w:hAnsi="仿宋" w:hint="eastAsia"/>
          <w:sz w:val="28"/>
          <w:szCs w:val="28"/>
        </w:rPr>
        <w:t>．</w:t>
      </w:r>
      <w:r w:rsidRPr="00DB29C5">
        <w:rPr>
          <w:rFonts w:ascii="仿宋_GB2312" w:eastAsia="仿宋_GB2312" w:hAnsi="仿宋" w:hint="eastAsia"/>
          <w:sz w:val="28"/>
          <w:szCs w:val="28"/>
        </w:rPr>
        <w:t>至少能支持一次质量可追溯检测</w:t>
      </w:r>
      <w:r w:rsidR="00037F2F" w:rsidRPr="00DB29C5">
        <w:rPr>
          <w:rFonts w:ascii="仿宋_GB2312" w:eastAsia="仿宋_GB2312" w:hAnsi="仿宋" w:hint="eastAsia"/>
          <w:sz w:val="28"/>
          <w:szCs w:val="28"/>
        </w:rPr>
        <w:t>；</w:t>
      </w:r>
    </w:p>
    <w:p w:rsidR="00E753F0" w:rsidRPr="00DB29C5" w:rsidRDefault="00E753F0" w:rsidP="00E753F0">
      <w:pPr>
        <w:spacing w:line="600" w:lineRule="exact"/>
        <w:ind w:firstLineChars="200" w:firstLine="560"/>
        <w:jc w:val="left"/>
        <w:rPr>
          <w:rFonts w:ascii="仿宋_GB2312" w:eastAsia="仿宋_GB2312" w:hAnsi="仿宋"/>
          <w:sz w:val="28"/>
          <w:szCs w:val="28"/>
        </w:rPr>
      </w:pPr>
      <w:r w:rsidRPr="00DB29C5">
        <w:rPr>
          <w:rFonts w:ascii="仿宋_GB2312" w:eastAsia="仿宋_GB2312" w:hAnsi="仿宋" w:hint="eastAsia"/>
          <w:sz w:val="28"/>
          <w:szCs w:val="28"/>
        </w:rPr>
        <w:t>2</w:t>
      </w:r>
      <w:r w:rsidR="000B1828">
        <w:rPr>
          <w:rFonts w:ascii="仿宋_GB2312" w:eastAsia="仿宋_GB2312" w:hAnsi="仿宋" w:hint="eastAsia"/>
          <w:sz w:val="28"/>
          <w:szCs w:val="28"/>
        </w:rPr>
        <w:t>．</w:t>
      </w:r>
      <w:r w:rsidRPr="00DB29C5">
        <w:rPr>
          <w:rFonts w:ascii="仿宋_GB2312" w:eastAsia="仿宋_GB2312" w:hAnsi="仿宋" w:hint="eastAsia"/>
          <w:sz w:val="28"/>
          <w:szCs w:val="28"/>
        </w:rPr>
        <w:t>对于无菌产品，每个生产批或</w:t>
      </w:r>
      <w:proofErr w:type="gramStart"/>
      <w:r w:rsidRPr="00DB29C5">
        <w:rPr>
          <w:rFonts w:ascii="仿宋_GB2312" w:eastAsia="仿宋_GB2312" w:hAnsi="仿宋" w:hint="eastAsia"/>
          <w:sz w:val="28"/>
          <w:szCs w:val="28"/>
        </w:rPr>
        <w:t>灭菌批均</w:t>
      </w:r>
      <w:r w:rsidR="00037F2F" w:rsidRPr="00DB29C5">
        <w:rPr>
          <w:rFonts w:ascii="仿宋_GB2312" w:eastAsia="仿宋_GB2312" w:hAnsi="仿宋" w:hint="eastAsia"/>
          <w:sz w:val="28"/>
          <w:szCs w:val="28"/>
        </w:rPr>
        <w:t>应当</w:t>
      </w:r>
      <w:proofErr w:type="gramEnd"/>
      <w:r w:rsidRPr="00DB29C5">
        <w:rPr>
          <w:rFonts w:ascii="仿宋_GB2312" w:eastAsia="仿宋_GB2312" w:hAnsi="仿宋" w:hint="eastAsia"/>
          <w:sz w:val="28"/>
          <w:szCs w:val="28"/>
        </w:rPr>
        <w:t>留样</w:t>
      </w:r>
      <w:r w:rsidR="00037F2F" w:rsidRPr="00DB29C5">
        <w:rPr>
          <w:rFonts w:ascii="仿宋_GB2312" w:eastAsia="仿宋_GB2312" w:hAnsi="仿宋" w:hint="eastAsia"/>
          <w:sz w:val="28"/>
          <w:szCs w:val="28"/>
        </w:rPr>
        <w:t>；</w:t>
      </w:r>
    </w:p>
    <w:p w:rsidR="00E753F0" w:rsidRPr="00DB29C5" w:rsidRDefault="00E753F0" w:rsidP="00E753F0">
      <w:pPr>
        <w:spacing w:line="600" w:lineRule="exact"/>
        <w:ind w:firstLineChars="200" w:firstLine="560"/>
        <w:jc w:val="left"/>
        <w:rPr>
          <w:rFonts w:ascii="仿宋_GB2312" w:eastAsia="仿宋_GB2312" w:hAnsi="仿宋"/>
          <w:sz w:val="28"/>
          <w:szCs w:val="28"/>
        </w:rPr>
      </w:pPr>
      <w:r w:rsidRPr="00DB29C5">
        <w:rPr>
          <w:rFonts w:ascii="仿宋_GB2312" w:eastAsia="仿宋_GB2312" w:hAnsi="仿宋" w:hint="eastAsia"/>
          <w:sz w:val="28"/>
          <w:szCs w:val="28"/>
        </w:rPr>
        <w:t>3</w:t>
      </w:r>
      <w:r w:rsidR="000B1828">
        <w:rPr>
          <w:rFonts w:ascii="仿宋_GB2312" w:eastAsia="仿宋_GB2312" w:hAnsi="仿宋" w:hint="eastAsia"/>
          <w:sz w:val="28"/>
          <w:szCs w:val="28"/>
        </w:rPr>
        <w:t>．</w:t>
      </w:r>
      <w:r w:rsidRPr="00DB29C5">
        <w:rPr>
          <w:rFonts w:ascii="仿宋_GB2312" w:eastAsia="仿宋_GB2312" w:hAnsi="仿宋" w:hint="eastAsia"/>
          <w:sz w:val="28"/>
          <w:szCs w:val="28"/>
        </w:rPr>
        <w:t>对于因新产品、新工艺或变更产品有效期等指标留样的，</w:t>
      </w:r>
      <w:r w:rsidR="00037F2F" w:rsidRPr="00DB29C5">
        <w:rPr>
          <w:rFonts w:ascii="仿宋_GB2312" w:eastAsia="仿宋_GB2312" w:hAnsi="仿宋" w:hint="eastAsia"/>
          <w:sz w:val="28"/>
          <w:szCs w:val="28"/>
        </w:rPr>
        <w:t>应当</w:t>
      </w:r>
      <w:r w:rsidRPr="00DB29C5">
        <w:rPr>
          <w:rFonts w:ascii="仿宋_GB2312" w:eastAsia="仿宋_GB2312" w:hAnsi="仿宋" w:hint="eastAsia"/>
          <w:sz w:val="28"/>
          <w:szCs w:val="28"/>
        </w:rPr>
        <w:t>单独计算留样量，不得影响质量追溯检测。</w:t>
      </w:r>
    </w:p>
    <w:p w:rsidR="00E753F0" w:rsidRPr="00DB29C5" w:rsidRDefault="000B1828" w:rsidP="00037F2F">
      <w:pPr>
        <w:spacing w:line="60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（六）</w:t>
      </w:r>
      <w:r w:rsidR="00E753F0" w:rsidRPr="00DB29C5">
        <w:rPr>
          <w:rFonts w:ascii="仿宋_GB2312" w:eastAsia="仿宋_GB2312" w:hAnsi="仿宋" w:hint="eastAsia"/>
          <w:sz w:val="28"/>
          <w:szCs w:val="28"/>
        </w:rPr>
        <w:t>留样检验或观察</w:t>
      </w:r>
    </w:p>
    <w:p w:rsidR="00E753F0" w:rsidRPr="00DB29C5" w:rsidRDefault="00FC3D57" w:rsidP="00037F2F">
      <w:pPr>
        <w:spacing w:line="60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生产</w:t>
      </w:r>
      <w:r w:rsidR="00E753F0" w:rsidRPr="00DB29C5">
        <w:rPr>
          <w:rFonts w:ascii="仿宋_GB2312" w:eastAsia="仿宋_GB2312" w:hAnsi="仿宋" w:hint="eastAsia"/>
          <w:sz w:val="28"/>
          <w:szCs w:val="28"/>
        </w:rPr>
        <w:t>企业</w:t>
      </w:r>
      <w:r w:rsidR="00037F2F" w:rsidRPr="00DB29C5">
        <w:rPr>
          <w:rFonts w:ascii="仿宋_GB2312" w:eastAsia="仿宋_GB2312" w:hAnsi="仿宋" w:hint="eastAsia"/>
          <w:sz w:val="28"/>
          <w:szCs w:val="28"/>
        </w:rPr>
        <w:t>应当</w:t>
      </w:r>
      <w:r w:rsidR="00E753F0" w:rsidRPr="00DB29C5">
        <w:rPr>
          <w:rFonts w:ascii="仿宋_GB2312" w:eastAsia="仿宋_GB2312" w:hAnsi="仿宋" w:hint="eastAsia"/>
          <w:sz w:val="28"/>
          <w:szCs w:val="28"/>
        </w:rPr>
        <w:t>根据留样制度，定期进行留样检验或观察，并保留留样观察记录。</w:t>
      </w:r>
    </w:p>
    <w:p w:rsidR="00E753F0" w:rsidRPr="00DB29C5" w:rsidRDefault="00E753F0" w:rsidP="00E753F0">
      <w:pPr>
        <w:spacing w:line="360" w:lineRule="auto"/>
        <w:ind w:firstLineChars="200" w:firstLine="560"/>
        <w:jc w:val="left"/>
        <w:rPr>
          <w:rFonts w:ascii="仿宋_GB2312" w:eastAsia="仿宋_GB2312" w:hAnsi="仿宋"/>
          <w:sz w:val="28"/>
          <w:szCs w:val="28"/>
        </w:rPr>
      </w:pPr>
      <w:r w:rsidRPr="00DB29C5">
        <w:rPr>
          <w:rFonts w:ascii="仿宋_GB2312" w:eastAsia="仿宋_GB2312" w:hAnsi="仿宋" w:hint="eastAsia"/>
          <w:sz w:val="28"/>
          <w:szCs w:val="28"/>
        </w:rPr>
        <w:t>1</w:t>
      </w:r>
      <w:r w:rsidR="000B1828">
        <w:rPr>
          <w:rFonts w:ascii="仿宋_GB2312" w:eastAsia="仿宋_GB2312" w:hAnsi="仿宋" w:hint="eastAsia"/>
          <w:sz w:val="28"/>
          <w:szCs w:val="28"/>
        </w:rPr>
        <w:t>．</w:t>
      </w:r>
      <w:r w:rsidR="00FC3D57">
        <w:rPr>
          <w:rFonts w:ascii="仿宋_GB2312" w:eastAsia="仿宋_GB2312" w:hAnsi="仿宋" w:hint="eastAsia"/>
          <w:sz w:val="28"/>
          <w:szCs w:val="28"/>
        </w:rPr>
        <w:t>生产</w:t>
      </w:r>
      <w:r w:rsidRPr="00DB29C5">
        <w:rPr>
          <w:rFonts w:ascii="仿宋_GB2312" w:eastAsia="仿宋_GB2312" w:hAnsi="仿宋" w:hint="eastAsia"/>
          <w:sz w:val="28"/>
          <w:szCs w:val="28"/>
        </w:rPr>
        <w:t>企业</w:t>
      </w:r>
      <w:r w:rsidR="00037F2F" w:rsidRPr="00DB29C5">
        <w:rPr>
          <w:rFonts w:ascii="仿宋_GB2312" w:eastAsia="仿宋_GB2312" w:hAnsi="仿宋" w:hint="eastAsia"/>
          <w:sz w:val="28"/>
          <w:szCs w:val="28"/>
        </w:rPr>
        <w:t>应当</w:t>
      </w:r>
      <w:r w:rsidRPr="00DB29C5">
        <w:rPr>
          <w:rFonts w:ascii="仿宋_GB2312" w:eastAsia="仿宋_GB2312" w:hAnsi="仿宋" w:hint="eastAsia"/>
          <w:sz w:val="28"/>
          <w:szCs w:val="28"/>
        </w:rPr>
        <w:t>根据留样目的，明确留样检验或</w:t>
      </w:r>
      <w:r w:rsidR="00037F2F" w:rsidRPr="00DB29C5">
        <w:rPr>
          <w:rFonts w:ascii="仿宋_GB2312" w:eastAsia="仿宋_GB2312" w:hAnsi="仿宋" w:hint="eastAsia"/>
          <w:sz w:val="28"/>
          <w:szCs w:val="28"/>
        </w:rPr>
        <w:t>观察的频次或</w:t>
      </w:r>
      <w:r w:rsidR="00037F2F" w:rsidRPr="00DB29C5">
        <w:rPr>
          <w:rFonts w:ascii="仿宋_GB2312" w:eastAsia="仿宋_GB2312" w:hAnsi="仿宋" w:hint="eastAsia"/>
          <w:sz w:val="28"/>
          <w:szCs w:val="28"/>
        </w:rPr>
        <w:lastRenderedPageBreak/>
        <w:t>周期</w:t>
      </w:r>
    </w:p>
    <w:p w:rsidR="00E753F0" w:rsidRPr="00DB29C5" w:rsidRDefault="000B1828" w:rsidP="00E753F0">
      <w:pPr>
        <w:spacing w:line="360" w:lineRule="auto"/>
        <w:ind w:firstLineChars="200" w:firstLine="560"/>
        <w:jc w:val="left"/>
        <w:rPr>
          <w:rFonts w:ascii="仿宋_GB2312" w:eastAsia="仿宋_GB2312" w:hAnsi="仿宋"/>
          <w:sz w:val="28"/>
          <w:szCs w:val="28"/>
        </w:rPr>
      </w:pPr>
      <w:r>
        <w:rPr>
          <w:rFonts w:ascii="仿宋_GB2312" w:eastAsia="仿宋_GB2312" w:hAnsi="仿宋" w:hint="eastAsia"/>
          <w:sz w:val="28"/>
          <w:szCs w:val="28"/>
        </w:rPr>
        <w:t>（1）</w:t>
      </w:r>
      <w:r w:rsidR="00E753F0" w:rsidRPr="00DB29C5">
        <w:rPr>
          <w:rFonts w:ascii="仿宋_GB2312" w:eastAsia="仿宋_GB2312" w:hAnsi="仿宋" w:hint="eastAsia"/>
          <w:sz w:val="28"/>
          <w:szCs w:val="28"/>
        </w:rPr>
        <w:t>留样观察时间</w:t>
      </w:r>
      <w:r w:rsidR="00037F2F" w:rsidRPr="00DB29C5">
        <w:rPr>
          <w:rFonts w:ascii="仿宋_GB2312" w:eastAsia="仿宋_GB2312" w:hAnsi="仿宋" w:hint="eastAsia"/>
          <w:sz w:val="28"/>
          <w:szCs w:val="28"/>
        </w:rPr>
        <w:t>应当</w:t>
      </w:r>
      <w:r w:rsidR="00E753F0" w:rsidRPr="00DB29C5">
        <w:rPr>
          <w:rFonts w:ascii="仿宋_GB2312" w:eastAsia="仿宋_GB2312" w:hAnsi="仿宋" w:hint="eastAsia"/>
          <w:sz w:val="28"/>
          <w:szCs w:val="28"/>
        </w:rPr>
        <w:t>不少于产品有效期</w:t>
      </w:r>
      <w:r w:rsidR="00037F2F" w:rsidRPr="00DB29C5">
        <w:rPr>
          <w:rFonts w:ascii="仿宋_GB2312" w:eastAsia="仿宋_GB2312" w:hAnsi="仿宋" w:hint="eastAsia"/>
          <w:sz w:val="28"/>
          <w:szCs w:val="28"/>
        </w:rPr>
        <w:t>；</w:t>
      </w:r>
    </w:p>
    <w:p w:rsidR="00E753F0" w:rsidRPr="00DB29C5" w:rsidRDefault="000B1828" w:rsidP="00E753F0">
      <w:pPr>
        <w:spacing w:line="360" w:lineRule="auto"/>
        <w:ind w:firstLineChars="200" w:firstLine="560"/>
        <w:jc w:val="left"/>
        <w:rPr>
          <w:rFonts w:ascii="仿宋_GB2312" w:eastAsia="仿宋_GB2312" w:hAnsi="仿宋"/>
          <w:sz w:val="28"/>
          <w:szCs w:val="28"/>
        </w:rPr>
      </w:pPr>
      <w:r>
        <w:rPr>
          <w:rFonts w:ascii="仿宋_GB2312" w:eastAsia="仿宋_GB2312" w:hAnsi="仿宋" w:hint="eastAsia"/>
          <w:sz w:val="28"/>
          <w:szCs w:val="28"/>
        </w:rPr>
        <w:t>（2）</w:t>
      </w:r>
      <w:r w:rsidR="00E753F0" w:rsidRPr="00DB29C5">
        <w:rPr>
          <w:rFonts w:ascii="仿宋_GB2312" w:eastAsia="仿宋_GB2312" w:hAnsi="仿宋" w:hint="eastAsia"/>
          <w:sz w:val="28"/>
          <w:szCs w:val="28"/>
        </w:rPr>
        <w:t>对于稳定性研究的，可适当延长留样观察时间和</w:t>
      </w:r>
      <w:r w:rsidR="00DB29C5">
        <w:rPr>
          <w:rFonts w:ascii="仿宋_GB2312" w:eastAsia="仿宋_GB2312" w:hAnsi="仿宋" w:hint="eastAsia"/>
          <w:sz w:val="28"/>
          <w:szCs w:val="28"/>
        </w:rPr>
        <w:t>（</w:t>
      </w:r>
      <w:r w:rsidR="00DB29C5" w:rsidRPr="00DB29C5">
        <w:rPr>
          <w:rFonts w:ascii="仿宋_GB2312" w:eastAsia="仿宋_GB2312" w:hAnsi="仿宋" w:hint="eastAsia"/>
          <w:sz w:val="28"/>
          <w:szCs w:val="28"/>
        </w:rPr>
        <w:t>或</w:t>
      </w:r>
      <w:r w:rsidR="00DB29C5">
        <w:rPr>
          <w:rFonts w:ascii="仿宋_GB2312" w:eastAsia="仿宋_GB2312" w:hAnsi="仿宋" w:hint="eastAsia"/>
          <w:sz w:val="28"/>
          <w:szCs w:val="28"/>
        </w:rPr>
        <w:t>）</w:t>
      </w:r>
      <w:r w:rsidR="00E753F0" w:rsidRPr="00DB29C5">
        <w:rPr>
          <w:rFonts w:ascii="仿宋_GB2312" w:eastAsia="仿宋_GB2312" w:hAnsi="仿宋" w:hint="eastAsia"/>
          <w:sz w:val="28"/>
          <w:szCs w:val="28"/>
        </w:rPr>
        <w:t>增加观察频次</w:t>
      </w:r>
      <w:r w:rsidR="00037F2F" w:rsidRPr="00DB29C5">
        <w:rPr>
          <w:rFonts w:ascii="仿宋_GB2312" w:eastAsia="仿宋_GB2312" w:hAnsi="仿宋" w:hint="eastAsia"/>
          <w:sz w:val="28"/>
          <w:szCs w:val="28"/>
        </w:rPr>
        <w:t>；</w:t>
      </w:r>
    </w:p>
    <w:p w:rsidR="00E753F0" w:rsidRPr="00DB29C5" w:rsidRDefault="000B1828" w:rsidP="00E753F0">
      <w:pPr>
        <w:spacing w:line="360" w:lineRule="auto"/>
        <w:ind w:firstLineChars="200" w:firstLine="560"/>
        <w:jc w:val="left"/>
        <w:rPr>
          <w:rFonts w:ascii="仿宋_GB2312" w:eastAsia="仿宋_GB2312" w:hAnsi="仿宋"/>
          <w:sz w:val="28"/>
          <w:szCs w:val="28"/>
        </w:rPr>
      </w:pPr>
      <w:r>
        <w:rPr>
          <w:rFonts w:ascii="仿宋_GB2312" w:eastAsia="仿宋_GB2312" w:hAnsi="仿宋" w:hint="eastAsia"/>
          <w:sz w:val="28"/>
          <w:szCs w:val="28"/>
        </w:rPr>
        <w:t>（3）</w:t>
      </w:r>
      <w:r w:rsidR="00E753F0" w:rsidRPr="00DB29C5">
        <w:rPr>
          <w:rFonts w:ascii="仿宋_GB2312" w:eastAsia="仿宋_GB2312" w:hAnsi="仿宋" w:hint="eastAsia"/>
          <w:sz w:val="28"/>
          <w:szCs w:val="28"/>
        </w:rPr>
        <w:t>留样原材料的，</w:t>
      </w:r>
      <w:r w:rsidR="00037F2F" w:rsidRPr="00DB29C5">
        <w:rPr>
          <w:rFonts w:ascii="仿宋_GB2312" w:eastAsia="仿宋_GB2312" w:hAnsi="仿宋" w:hint="eastAsia"/>
          <w:sz w:val="28"/>
          <w:szCs w:val="28"/>
        </w:rPr>
        <w:t>应当</w:t>
      </w:r>
      <w:r w:rsidR="00E753F0" w:rsidRPr="00DB29C5">
        <w:rPr>
          <w:rFonts w:ascii="仿宋_GB2312" w:eastAsia="仿宋_GB2312" w:hAnsi="仿宋" w:hint="eastAsia"/>
          <w:sz w:val="28"/>
          <w:szCs w:val="28"/>
        </w:rPr>
        <w:t>考虑生产批次因素，留样观察时间</w:t>
      </w:r>
      <w:r w:rsidR="00037F2F" w:rsidRPr="00DB29C5">
        <w:rPr>
          <w:rFonts w:ascii="仿宋_GB2312" w:eastAsia="仿宋_GB2312" w:hAnsi="仿宋" w:hint="eastAsia"/>
          <w:sz w:val="28"/>
          <w:szCs w:val="28"/>
        </w:rPr>
        <w:t>应当</w:t>
      </w:r>
      <w:r w:rsidR="00E753F0" w:rsidRPr="00DB29C5">
        <w:rPr>
          <w:rFonts w:ascii="仿宋_GB2312" w:eastAsia="仿宋_GB2312" w:hAnsi="仿宋" w:hint="eastAsia"/>
          <w:sz w:val="28"/>
          <w:szCs w:val="28"/>
        </w:rPr>
        <w:t>确保满足使用该批次原材料的最后一批产品的可追溯性要求</w:t>
      </w:r>
      <w:r w:rsidR="00037F2F" w:rsidRPr="00DB29C5">
        <w:rPr>
          <w:rFonts w:ascii="仿宋_GB2312" w:eastAsia="仿宋_GB2312" w:hAnsi="仿宋" w:hint="eastAsia"/>
          <w:sz w:val="28"/>
          <w:szCs w:val="28"/>
        </w:rPr>
        <w:t>；</w:t>
      </w:r>
    </w:p>
    <w:p w:rsidR="00E753F0" w:rsidRPr="00DB29C5" w:rsidRDefault="000B1828" w:rsidP="00E753F0">
      <w:pPr>
        <w:ind w:firstLineChars="200" w:firstLine="560"/>
        <w:rPr>
          <w:rFonts w:ascii="仿宋_GB2312" w:eastAsia="仿宋_GB2312" w:hAnsi="仿宋"/>
          <w:sz w:val="28"/>
          <w:szCs w:val="28"/>
        </w:rPr>
      </w:pPr>
      <w:r>
        <w:rPr>
          <w:rFonts w:ascii="仿宋_GB2312" w:eastAsia="仿宋_GB2312" w:hAnsi="仿宋" w:hint="eastAsia"/>
          <w:sz w:val="28"/>
          <w:szCs w:val="28"/>
        </w:rPr>
        <w:t>（4）</w:t>
      </w:r>
      <w:r w:rsidR="00E753F0" w:rsidRPr="00DB29C5">
        <w:rPr>
          <w:rFonts w:ascii="仿宋_GB2312" w:eastAsia="仿宋_GB2312" w:hAnsi="仿宋" w:hint="eastAsia"/>
          <w:sz w:val="28"/>
          <w:szCs w:val="28"/>
        </w:rPr>
        <w:t>如果不影响留样的包装完整性，保存期间内至少应当每年对留样进行一次目</w:t>
      </w:r>
      <w:r w:rsidR="00DB29C5">
        <w:rPr>
          <w:rFonts w:ascii="仿宋_GB2312" w:eastAsia="仿宋_GB2312" w:hAnsi="仿宋" w:hint="eastAsia"/>
          <w:sz w:val="28"/>
          <w:szCs w:val="28"/>
        </w:rPr>
        <w:t>测观察</w:t>
      </w:r>
      <w:r w:rsidR="00E753F0" w:rsidRPr="00DB29C5">
        <w:rPr>
          <w:rFonts w:ascii="仿宋_GB2312" w:eastAsia="仿宋_GB2312" w:hAnsi="仿宋" w:hint="eastAsia"/>
          <w:sz w:val="28"/>
          <w:szCs w:val="28"/>
        </w:rPr>
        <w:t>。</w:t>
      </w:r>
    </w:p>
    <w:p w:rsidR="00E753F0" w:rsidRPr="00DB29C5" w:rsidRDefault="000B1828" w:rsidP="00E753F0">
      <w:pPr>
        <w:spacing w:line="360" w:lineRule="auto"/>
        <w:ind w:firstLineChars="200" w:firstLine="560"/>
        <w:jc w:val="left"/>
        <w:rPr>
          <w:rFonts w:ascii="仿宋_GB2312" w:eastAsia="仿宋_GB2312" w:hAnsi="仿宋"/>
          <w:sz w:val="28"/>
          <w:szCs w:val="28"/>
        </w:rPr>
      </w:pPr>
      <w:r>
        <w:rPr>
          <w:rFonts w:ascii="仿宋_GB2312" w:eastAsia="仿宋_GB2312" w:hAnsi="仿宋" w:hint="eastAsia"/>
          <w:sz w:val="28"/>
          <w:szCs w:val="28"/>
        </w:rPr>
        <w:t>2.</w:t>
      </w:r>
      <w:r w:rsidR="00E753F0" w:rsidRPr="00DB29C5">
        <w:rPr>
          <w:rFonts w:ascii="仿宋_GB2312" w:eastAsia="仿宋_GB2312" w:hAnsi="仿宋" w:hint="eastAsia"/>
          <w:sz w:val="28"/>
          <w:szCs w:val="28"/>
        </w:rPr>
        <w:t>留样检验或观察项目</w:t>
      </w:r>
    </w:p>
    <w:p w:rsidR="00E753F0" w:rsidRPr="00DB29C5" w:rsidRDefault="00FC3D57" w:rsidP="00037F2F">
      <w:pPr>
        <w:spacing w:line="360" w:lineRule="auto"/>
        <w:ind w:firstLineChars="200" w:firstLine="560"/>
        <w:jc w:val="left"/>
        <w:rPr>
          <w:rFonts w:ascii="仿宋_GB2312" w:eastAsia="仿宋_GB2312" w:hAnsi="仿宋"/>
          <w:sz w:val="28"/>
          <w:szCs w:val="28"/>
        </w:rPr>
      </w:pPr>
      <w:r>
        <w:rPr>
          <w:rFonts w:ascii="仿宋_GB2312" w:eastAsia="仿宋_GB2312" w:hAnsi="仿宋" w:hint="eastAsia"/>
          <w:sz w:val="28"/>
          <w:szCs w:val="28"/>
        </w:rPr>
        <w:t>生产</w:t>
      </w:r>
      <w:r w:rsidR="00E753F0" w:rsidRPr="00DB29C5">
        <w:rPr>
          <w:rFonts w:ascii="仿宋_GB2312" w:eastAsia="仿宋_GB2312" w:hAnsi="仿宋" w:hint="eastAsia"/>
          <w:sz w:val="28"/>
          <w:szCs w:val="28"/>
        </w:rPr>
        <w:t>企业</w:t>
      </w:r>
      <w:r w:rsidR="00037F2F" w:rsidRPr="00DB29C5">
        <w:rPr>
          <w:rFonts w:ascii="仿宋_GB2312" w:eastAsia="仿宋_GB2312" w:hAnsi="仿宋" w:hint="eastAsia"/>
          <w:sz w:val="28"/>
          <w:szCs w:val="28"/>
        </w:rPr>
        <w:t>应当</w:t>
      </w:r>
      <w:r w:rsidR="00E753F0" w:rsidRPr="00DB29C5">
        <w:rPr>
          <w:rFonts w:ascii="仿宋_GB2312" w:eastAsia="仿宋_GB2312" w:hAnsi="仿宋" w:hint="eastAsia"/>
          <w:sz w:val="28"/>
          <w:szCs w:val="28"/>
        </w:rPr>
        <w:t>明确留样检验或观察的项目、检测方法及判定标准，并具备相应的检验能力。留样期内的检验或观察项目可与留样期满的检验或观察项目有所不同。</w:t>
      </w:r>
    </w:p>
    <w:p w:rsidR="00E753F0" w:rsidRPr="00DB29C5" w:rsidRDefault="000B1828" w:rsidP="00E753F0">
      <w:pPr>
        <w:spacing w:line="60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3.</w:t>
      </w:r>
      <w:r w:rsidR="00E753F0" w:rsidRPr="00DB29C5">
        <w:rPr>
          <w:rFonts w:ascii="仿宋_GB2312" w:eastAsia="仿宋_GB2312" w:hAnsi="仿宋" w:hint="eastAsia"/>
          <w:sz w:val="28"/>
          <w:szCs w:val="28"/>
        </w:rPr>
        <w:t>留样记录</w:t>
      </w:r>
    </w:p>
    <w:p w:rsidR="00E753F0" w:rsidRPr="00DB29C5" w:rsidRDefault="00FC3D57" w:rsidP="00037F2F">
      <w:pPr>
        <w:ind w:firstLineChars="200" w:firstLine="560"/>
        <w:jc w:val="left"/>
        <w:rPr>
          <w:rFonts w:ascii="仿宋_GB2312" w:eastAsia="仿宋_GB2312" w:hAnsi="仿宋"/>
          <w:sz w:val="28"/>
          <w:szCs w:val="28"/>
        </w:rPr>
      </w:pPr>
      <w:r>
        <w:rPr>
          <w:rFonts w:ascii="仿宋_GB2312" w:eastAsia="仿宋_GB2312" w:hAnsi="仿宋" w:hint="eastAsia"/>
          <w:sz w:val="28"/>
          <w:szCs w:val="28"/>
        </w:rPr>
        <w:t>生产</w:t>
      </w:r>
      <w:r w:rsidR="00E753F0" w:rsidRPr="00DB29C5">
        <w:rPr>
          <w:rFonts w:ascii="仿宋_GB2312" w:eastAsia="仿宋_GB2312" w:hAnsi="仿宋" w:hint="eastAsia"/>
          <w:sz w:val="28"/>
          <w:szCs w:val="28"/>
        </w:rPr>
        <w:t>企业应当建立留样品台帐，保存留样观察记录或留样检验记录，并形成留样检验报告。留样观察或观察记录应当注明留样批号、观察日期、观察人、观察结果等内容。留样检验报告应当注明留样批号、效期、检验日期、检验人、检验结论等内容。</w:t>
      </w:r>
    </w:p>
    <w:p w:rsidR="00E753F0" w:rsidRPr="00DB29C5" w:rsidRDefault="000B1828" w:rsidP="00E753F0">
      <w:pPr>
        <w:spacing w:line="60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4.</w:t>
      </w:r>
      <w:r w:rsidR="00E753F0" w:rsidRPr="00DB29C5">
        <w:rPr>
          <w:rFonts w:ascii="仿宋_GB2312" w:eastAsia="仿宋_GB2312" w:hAnsi="仿宋" w:hint="eastAsia"/>
          <w:sz w:val="28"/>
          <w:szCs w:val="28"/>
        </w:rPr>
        <w:t>留样情况汇总</w:t>
      </w:r>
    </w:p>
    <w:p w:rsidR="00E753F0" w:rsidRPr="00DB29C5" w:rsidRDefault="00E753F0" w:rsidP="00037F2F">
      <w:pPr>
        <w:spacing w:line="600" w:lineRule="exact"/>
        <w:ind w:firstLineChars="150" w:firstLine="420"/>
        <w:jc w:val="left"/>
        <w:rPr>
          <w:rFonts w:ascii="仿宋_GB2312" w:eastAsia="仿宋_GB2312" w:hAnsi="仿宋"/>
          <w:sz w:val="28"/>
          <w:szCs w:val="28"/>
        </w:rPr>
      </w:pPr>
      <w:r w:rsidRPr="00DB29C5">
        <w:rPr>
          <w:rFonts w:ascii="仿宋_GB2312" w:eastAsia="仿宋_GB2312" w:hAnsi="仿宋" w:hint="eastAsia"/>
          <w:sz w:val="28"/>
          <w:szCs w:val="28"/>
        </w:rPr>
        <w:t>体外诊断试剂产品，留样期满后</w:t>
      </w:r>
      <w:r w:rsidR="00037F2F" w:rsidRPr="00DB29C5">
        <w:rPr>
          <w:rFonts w:ascii="仿宋_GB2312" w:eastAsia="仿宋_GB2312" w:hAnsi="仿宋" w:hint="eastAsia"/>
          <w:sz w:val="28"/>
          <w:szCs w:val="28"/>
        </w:rPr>
        <w:t>应当</w:t>
      </w:r>
      <w:r w:rsidRPr="00DB29C5">
        <w:rPr>
          <w:rFonts w:ascii="仿宋_GB2312" w:eastAsia="仿宋_GB2312" w:hAnsi="仿宋" w:hint="eastAsia"/>
          <w:sz w:val="28"/>
          <w:szCs w:val="28"/>
        </w:rPr>
        <w:t>对留样检验报告进行汇总、分析并归档。其他类产品也可参照执行，以评价产品质量，考察产品质量的稳定性。</w:t>
      </w:r>
    </w:p>
    <w:p w:rsidR="00E753F0" w:rsidRPr="00DB29C5" w:rsidRDefault="000B1828" w:rsidP="00E753F0">
      <w:pPr>
        <w:spacing w:line="60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5.</w:t>
      </w:r>
      <w:r w:rsidR="00E753F0" w:rsidRPr="00DB29C5">
        <w:rPr>
          <w:rFonts w:ascii="仿宋_GB2312" w:eastAsia="仿宋_GB2312" w:hAnsi="仿宋" w:hint="eastAsia"/>
          <w:sz w:val="28"/>
          <w:szCs w:val="28"/>
        </w:rPr>
        <w:t>特殊项目的处理</w:t>
      </w:r>
    </w:p>
    <w:p w:rsidR="00E753F0" w:rsidRPr="00DB29C5" w:rsidRDefault="00E753F0" w:rsidP="00037F2F">
      <w:pPr>
        <w:spacing w:line="600" w:lineRule="exact"/>
        <w:ind w:firstLineChars="200" w:firstLine="560"/>
        <w:jc w:val="left"/>
        <w:rPr>
          <w:rFonts w:ascii="仿宋_GB2312" w:eastAsia="仿宋_GB2312" w:hAnsi="仿宋"/>
          <w:sz w:val="28"/>
          <w:szCs w:val="28"/>
        </w:rPr>
      </w:pPr>
      <w:r w:rsidRPr="00DB29C5">
        <w:rPr>
          <w:rFonts w:ascii="仿宋_GB2312" w:eastAsia="仿宋_GB2312" w:hAnsi="仿宋" w:hint="eastAsia"/>
          <w:sz w:val="28"/>
          <w:szCs w:val="28"/>
        </w:rPr>
        <w:lastRenderedPageBreak/>
        <w:t>在留样检验或观察过程中发现检测项目不合格时，</w:t>
      </w:r>
      <w:r w:rsidR="00037F2F" w:rsidRPr="00DB29C5">
        <w:rPr>
          <w:rFonts w:ascii="仿宋_GB2312" w:eastAsia="仿宋_GB2312" w:hAnsi="仿宋" w:hint="eastAsia"/>
          <w:sz w:val="28"/>
          <w:szCs w:val="28"/>
        </w:rPr>
        <w:t>应当</w:t>
      </w:r>
      <w:r w:rsidRPr="00DB29C5">
        <w:rPr>
          <w:rFonts w:ascii="仿宋_GB2312" w:eastAsia="仿宋_GB2312" w:hAnsi="仿宋" w:hint="eastAsia"/>
          <w:sz w:val="28"/>
          <w:szCs w:val="28"/>
        </w:rPr>
        <w:t>依据相关制度进行处理并分析查找不合格原因。如果该批次产品都将出现类似不合格的，</w:t>
      </w:r>
      <w:r w:rsidR="00037F2F" w:rsidRPr="00DB29C5">
        <w:rPr>
          <w:rFonts w:ascii="仿宋_GB2312" w:eastAsia="仿宋_GB2312" w:hAnsi="仿宋" w:hint="eastAsia"/>
          <w:sz w:val="28"/>
          <w:szCs w:val="28"/>
        </w:rPr>
        <w:t>应当</w:t>
      </w:r>
      <w:r w:rsidRPr="00DB29C5">
        <w:rPr>
          <w:rFonts w:ascii="仿宋_GB2312" w:eastAsia="仿宋_GB2312" w:hAnsi="仿宋" w:hint="eastAsia"/>
          <w:sz w:val="28"/>
          <w:szCs w:val="28"/>
        </w:rPr>
        <w:t>依据不合格品或退货、召回等相关制度处理。</w:t>
      </w:r>
    </w:p>
    <w:p w:rsidR="00E753F0" w:rsidRPr="00DB29C5" w:rsidRDefault="000B1828" w:rsidP="00E753F0">
      <w:pPr>
        <w:spacing w:line="60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6.</w:t>
      </w:r>
      <w:r w:rsidR="00E753F0" w:rsidRPr="00DB29C5">
        <w:rPr>
          <w:rFonts w:ascii="仿宋_GB2312" w:eastAsia="仿宋_GB2312" w:hAnsi="仿宋" w:hint="eastAsia"/>
          <w:sz w:val="28"/>
          <w:szCs w:val="28"/>
        </w:rPr>
        <w:t>留样样品的处理</w:t>
      </w:r>
    </w:p>
    <w:p w:rsidR="00C91492" w:rsidRPr="00DB29C5" w:rsidRDefault="00E753F0" w:rsidP="00E753F0">
      <w:pPr>
        <w:spacing w:line="600" w:lineRule="exact"/>
        <w:ind w:firstLineChars="200" w:firstLine="560"/>
        <w:jc w:val="left"/>
        <w:rPr>
          <w:rFonts w:ascii="仿宋_GB2312" w:eastAsia="仿宋_GB2312" w:hAnsi="仿宋"/>
          <w:sz w:val="28"/>
          <w:szCs w:val="28"/>
        </w:rPr>
      </w:pPr>
      <w:r w:rsidRPr="00DB29C5">
        <w:rPr>
          <w:rFonts w:ascii="仿宋_GB2312" w:eastAsia="仿宋_GB2312" w:hAnsi="仿宋" w:hint="eastAsia"/>
          <w:sz w:val="28"/>
          <w:szCs w:val="28"/>
        </w:rPr>
        <w:t>对于留样期满后，留样检验剩余的样品，</w:t>
      </w:r>
      <w:r w:rsidR="00FC3D57">
        <w:rPr>
          <w:rFonts w:ascii="仿宋_GB2312" w:eastAsia="仿宋_GB2312" w:hAnsi="仿宋" w:hint="eastAsia"/>
          <w:sz w:val="28"/>
          <w:szCs w:val="28"/>
        </w:rPr>
        <w:t>生产</w:t>
      </w:r>
      <w:r w:rsidRPr="00DB29C5">
        <w:rPr>
          <w:rFonts w:ascii="仿宋_GB2312" w:eastAsia="仿宋_GB2312" w:hAnsi="仿宋" w:hint="eastAsia"/>
          <w:sz w:val="28"/>
          <w:szCs w:val="28"/>
        </w:rPr>
        <w:t>企业</w:t>
      </w:r>
      <w:r w:rsidR="00037F2F" w:rsidRPr="00DB29C5">
        <w:rPr>
          <w:rFonts w:ascii="仿宋_GB2312" w:eastAsia="仿宋_GB2312" w:hAnsi="仿宋" w:hint="eastAsia"/>
          <w:sz w:val="28"/>
          <w:szCs w:val="28"/>
        </w:rPr>
        <w:t>应当</w:t>
      </w:r>
      <w:r w:rsidRPr="00DB29C5">
        <w:rPr>
          <w:rFonts w:ascii="仿宋_GB2312" w:eastAsia="仿宋_GB2312" w:hAnsi="仿宋" w:hint="eastAsia"/>
          <w:sz w:val="28"/>
          <w:szCs w:val="28"/>
        </w:rPr>
        <w:t>按照相关制度予以处理，防止留样样品的非预期使用。</w:t>
      </w:r>
    </w:p>
    <w:p w:rsidR="00C91492" w:rsidRPr="00DB29C5" w:rsidRDefault="00C91492" w:rsidP="00C91492">
      <w:pPr>
        <w:rPr>
          <w:rFonts w:ascii="仿宋_GB2312" w:eastAsia="仿宋_GB2312"/>
          <w:sz w:val="28"/>
          <w:szCs w:val="28"/>
        </w:rPr>
      </w:pPr>
      <w:r w:rsidRPr="00DB29C5">
        <w:rPr>
          <w:rFonts w:ascii="仿宋_GB2312" w:eastAsia="仿宋_GB2312" w:hint="eastAsia"/>
          <w:sz w:val="28"/>
          <w:szCs w:val="28"/>
        </w:rPr>
        <w:br w:type="page"/>
      </w:r>
    </w:p>
    <w:p w:rsidR="00C91492" w:rsidRPr="00DB29C5" w:rsidRDefault="00C91492" w:rsidP="00C91492">
      <w:pPr>
        <w:spacing w:line="360" w:lineRule="auto"/>
        <w:jc w:val="left"/>
        <w:rPr>
          <w:rFonts w:ascii="仿宋_GB2312" w:eastAsia="仿宋_GB2312" w:hAnsi="仿宋"/>
          <w:sz w:val="28"/>
          <w:szCs w:val="28"/>
        </w:rPr>
      </w:pPr>
      <w:r w:rsidRPr="00DB29C5">
        <w:rPr>
          <w:rFonts w:ascii="仿宋_GB2312" w:eastAsia="仿宋_GB2312" w:hAnsi="仿宋" w:hint="eastAsia"/>
          <w:sz w:val="28"/>
          <w:szCs w:val="28"/>
        </w:rPr>
        <w:lastRenderedPageBreak/>
        <w:t>参考文献</w:t>
      </w:r>
    </w:p>
    <w:p w:rsidR="00C91492" w:rsidRPr="00DB29C5" w:rsidRDefault="00C91492" w:rsidP="00C91492">
      <w:pPr>
        <w:pStyle w:val="a6"/>
        <w:numPr>
          <w:ilvl w:val="0"/>
          <w:numId w:val="1"/>
        </w:numPr>
        <w:spacing w:line="360" w:lineRule="auto"/>
        <w:ind w:left="0" w:firstLineChars="0" w:firstLine="0"/>
        <w:jc w:val="left"/>
        <w:rPr>
          <w:rFonts w:ascii="仿宋_GB2312" w:eastAsia="仿宋_GB2312" w:hAnsi="仿宋"/>
          <w:sz w:val="28"/>
          <w:szCs w:val="28"/>
        </w:rPr>
      </w:pPr>
      <w:r w:rsidRPr="00DB29C5">
        <w:rPr>
          <w:rFonts w:ascii="仿宋_GB2312" w:eastAsia="仿宋_GB2312" w:hAnsi="仿宋" w:hint="eastAsia"/>
          <w:sz w:val="28"/>
          <w:szCs w:val="28"/>
        </w:rPr>
        <w:t>《关于发布医疗器械生产质量管理规范的公告》（国家食品药品监督管理总局2014年第64号）</w:t>
      </w:r>
    </w:p>
    <w:p w:rsidR="00C91492" w:rsidRPr="00DB29C5" w:rsidRDefault="00C91492" w:rsidP="00C91492">
      <w:pPr>
        <w:pStyle w:val="a6"/>
        <w:numPr>
          <w:ilvl w:val="0"/>
          <w:numId w:val="1"/>
        </w:numPr>
        <w:spacing w:line="360" w:lineRule="auto"/>
        <w:ind w:left="0" w:firstLineChars="0" w:firstLine="0"/>
        <w:jc w:val="left"/>
        <w:rPr>
          <w:rFonts w:ascii="仿宋_GB2312" w:eastAsia="仿宋_GB2312" w:hAnsi="仿宋"/>
          <w:sz w:val="28"/>
          <w:szCs w:val="28"/>
        </w:rPr>
      </w:pPr>
      <w:r w:rsidRPr="00DB29C5">
        <w:rPr>
          <w:rFonts w:ascii="仿宋_GB2312" w:eastAsia="仿宋_GB2312" w:hAnsi="仿宋" w:hint="eastAsia"/>
          <w:sz w:val="28"/>
          <w:szCs w:val="28"/>
        </w:rPr>
        <w:t xml:space="preserve">《关于发布医疗器械生产质量管理规范附录无菌医疗器械的公告》（国家食品药品监督管理总局2015年第101号）  </w:t>
      </w:r>
    </w:p>
    <w:p w:rsidR="00C91492" w:rsidRPr="00DB29C5" w:rsidRDefault="00C91492" w:rsidP="00C91492">
      <w:pPr>
        <w:pStyle w:val="a6"/>
        <w:numPr>
          <w:ilvl w:val="0"/>
          <w:numId w:val="1"/>
        </w:numPr>
        <w:spacing w:line="360" w:lineRule="auto"/>
        <w:ind w:left="0" w:firstLineChars="0" w:firstLine="0"/>
        <w:jc w:val="left"/>
        <w:rPr>
          <w:rFonts w:ascii="仿宋_GB2312" w:eastAsia="仿宋_GB2312" w:hAnsi="仿宋"/>
          <w:sz w:val="28"/>
          <w:szCs w:val="28"/>
        </w:rPr>
      </w:pPr>
      <w:r w:rsidRPr="00DB29C5">
        <w:rPr>
          <w:rFonts w:ascii="仿宋_GB2312" w:eastAsia="仿宋_GB2312" w:hAnsi="仿宋" w:hint="eastAsia"/>
          <w:sz w:val="28"/>
          <w:szCs w:val="28"/>
        </w:rPr>
        <w:t xml:space="preserve">《关于发布医疗器械生产质量管理规范附录植入性医疗器械的公告》（国家食品药品监督管理总局2015年第102号）  </w:t>
      </w:r>
    </w:p>
    <w:p w:rsidR="00C91492" w:rsidRPr="00DB29C5" w:rsidRDefault="00C91492" w:rsidP="00C91492">
      <w:pPr>
        <w:pStyle w:val="a6"/>
        <w:numPr>
          <w:ilvl w:val="0"/>
          <w:numId w:val="1"/>
        </w:numPr>
        <w:spacing w:line="360" w:lineRule="auto"/>
        <w:ind w:left="0" w:firstLineChars="0" w:firstLine="0"/>
        <w:jc w:val="left"/>
        <w:rPr>
          <w:rFonts w:ascii="仿宋_GB2312" w:eastAsia="仿宋_GB2312" w:hAnsi="仿宋"/>
          <w:sz w:val="28"/>
          <w:szCs w:val="28"/>
        </w:rPr>
      </w:pPr>
      <w:r w:rsidRPr="00DB29C5">
        <w:rPr>
          <w:rFonts w:ascii="仿宋_GB2312" w:eastAsia="仿宋_GB2312" w:hAnsi="仿宋" w:hint="eastAsia"/>
          <w:sz w:val="28"/>
          <w:szCs w:val="28"/>
        </w:rPr>
        <w:t>《关于发布医疗器械生产质量管理规范附录体外诊断试剂的公告》（国家食品药品监督管理总局2015年第103号）</w:t>
      </w:r>
    </w:p>
    <w:p w:rsidR="002F44E7" w:rsidRPr="00DB29C5" w:rsidRDefault="00C91492" w:rsidP="00C91492">
      <w:pPr>
        <w:pStyle w:val="a6"/>
        <w:numPr>
          <w:ilvl w:val="0"/>
          <w:numId w:val="1"/>
        </w:numPr>
        <w:spacing w:line="360" w:lineRule="auto"/>
        <w:ind w:left="0" w:firstLineChars="0" w:firstLine="0"/>
        <w:jc w:val="left"/>
        <w:rPr>
          <w:rFonts w:ascii="仿宋_GB2312" w:eastAsia="仿宋_GB2312" w:hAnsi="仿宋"/>
          <w:sz w:val="28"/>
          <w:szCs w:val="28"/>
        </w:rPr>
      </w:pPr>
      <w:r w:rsidRPr="00DB29C5">
        <w:rPr>
          <w:rFonts w:ascii="仿宋_GB2312" w:eastAsia="仿宋_GB2312" w:hAnsi="仿宋" w:hint="eastAsia"/>
          <w:sz w:val="28"/>
          <w:szCs w:val="28"/>
        </w:rPr>
        <w:t>《药品生产质量管理规范（2010年修订）》（卫生部令第79号）</w:t>
      </w:r>
    </w:p>
    <w:sectPr w:rsidR="002F44E7" w:rsidRPr="00DB29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90A" w:rsidRDefault="009E690A" w:rsidP="00DA294D">
      <w:r>
        <w:separator/>
      </w:r>
    </w:p>
  </w:endnote>
  <w:endnote w:type="continuationSeparator" w:id="0">
    <w:p w:rsidR="009E690A" w:rsidRDefault="009E690A" w:rsidP="00DA2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90A" w:rsidRDefault="009E690A" w:rsidP="00DA294D">
      <w:r>
        <w:separator/>
      </w:r>
    </w:p>
  </w:footnote>
  <w:footnote w:type="continuationSeparator" w:id="0">
    <w:p w:rsidR="009E690A" w:rsidRDefault="009E690A" w:rsidP="00DA29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52EF0"/>
    <w:multiLevelType w:val="hybridMultilevel"/>
    <w:tmpl w:val="9912BAD0"/>
    <w:lvl w:ilvl="0" w:tplc="B23E617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FB5"/>
    <w:rsid w:val="00000536"/>
    <w:rsid w:val="000026EE"/>
    <w:rsid w:val="000078C8"/>
    <w:rsid w:val="00013597"/>
    <w:rsid w:val="000138FD"/>
    <w:rsid w:val="00024E9E"/>
    <w:rsid w:val="0003072B"/>
    <w:rsid w:val="0003091A"/>
    <w:rsid w:val="00037F2F"/>
    <w:rsid w:val="00041CDA"/>
    <w:rsid w:val="00042A60"/>
    <w:rsid w:val="000437B1"/>
    <w:rsid w:val="00043F79"/>
    <w:rsid w:val="0004445E"/>
    <w:rsid w:val="000459BE"/>
    <w:rsid w:val="00047022"/>
    <w:rsid w:val="00052BF3"/>
    <w:rsid w:val="000569F7"/>
    <w:rsid w:val="000572CA"/>
    <w:rsid w:val="000609A9"/>
    <w:rsid w:val="000613D8"/>
    <w:rsid w:val="000651DD"/>
    <w:rsid w:val="00073C8B"/>
    <w:rsid w:val="0008136F"/>
    <w:rsid w:val="000857AA"/>
    <w:rsid w:val="00090573"/>
    <w:rsid w:val="00090BD3"/>
    <w:rsid w:val="000913AD"/>
    <w:rsid w:val="00093D51"/>
    <w:rsid w:val="00094AE9"/>
    <w:rsid w:val="00096472"/>
    <w:rsid w:val="00096858"/>
    <w:rsid w:val="0009781F"/>
    <w:rsid w:val="00097950"/>
    <w:rsid w:val="000A4180"/>
    <w:rsid w:val="000A5F71"/>
    <w:rsid w:val="000B1828"/>
    <w:rsid w:val="000B74D1"/>
    <w:rsid w:val="000D143C"/>
    <w:rsid w:val="000D4BA9"/>
    <w:rsid w:val="000E05E1"/>
    <w:rsid w:val="000E15B2"/>
    <w:rsid w:val="000E681E"/>
    <w:rsid w:val="000E71B5"/>
    <w:rsid w:val="000E781B"/>
    <w:rsid w:val="000F0E78"/>
    <w:rsid w:val="000F0FF3"/>
    <w:rsid w:val="000F2217"/>
    <w:rsid w:val="000F484D"/>
    <w:rsid w:val="001009B2"/>
    <w:rsid w:val="001031E7"/>
    <w:rsid w:val="00103EA6"/>
    <w:rsid w:val="0010464F"/>
    <w:rsid w:val="00105FBC"/>
    <w:rsid w:val="00110A45"/>
    <w:rsid w:val="001125A7"/>
    <w:rsid w:val="00112CFB"/>
    <w:rsid w:val="0011404C"/>
    <w:rsid w:val="0011681D"/>
    <w:rsid w:val="0011771C"/>
    <w:rsid w:val="00124238"/>
    <w:rsid w:val="0012457A"/>
    <w:rsid w:val="001245A7"/>
    <w:rsid w:val="001246F6"/>
    <w:rsid w:val="001261AC"/>
    <w:rsid w:val="00131E53"/>
    <w:rsid w:val="00132F87"/>
    <w:rsid w:val="0013612B"/>
    <w:rsid w:val="001378A8"/>
    <w:rsid w:val="00137C10"/>
    <w:rsid w:val="00141C5C"/>
    <w:rsid w:val="00143C85"/>
    <w:rsid w:val="00151B99"/>
    <w:rsid w:val="00151C4F"/>
    <w:rsid w:val="00153CB6"/>
    <w:rsid w:val="00154A7E"/>
    <w:rsid w:val="00156D4F"/>
    <w:rsid w:val="001571F7"/>
    <w:rsid w:val="00157322"/>
    <w:rsid w:val="00157ED8"/>
    <w:rsid w:val="00160537"/>
    <w:rsid w:val="001614AB"/>
    <w:rsid w:val="00161F6C"/>
    <w:rsid w:val="00163C4A"/>
    <w:rsid w:val="001651F0"/>
    <w:rsid w:val="001667BB"/>
    <w:rsid w:val="00173848"/>
    <w:rsid w:val="001747D6"/>
    <w:rsid w:val="00176861"/>
    <w:rsid w:val="00177EC1"/>
    <w:rsid w:val="00180AD9"/>
    <w:rsid w:val="00180DF8"/>
    <w:rsid w:val="001814DD"/>
    <w:rsid w:val="00181FEA"/>
    <w:rsid w:val="0018417B"/>
    <w:rsid w:val="00187392"/>
    <w:rsid w:val="00194BB5"/>
    <w:rsid w:val="00197F0F"/>
    <w:rsid w:val="00197FD0"/>
    <w:rsid w:val="001A4775"/>
    <w:rsid w:val="001A7668"/>
    <w:rsid w:val="001B1EF4"/>
    <w:rsid w:val="001B3477"/>
    <w:rsid w:val="001B47F0"/>
    <w:rsid w:val="001B7C04"/>
    <w:rsid w:val="001B7C29"/>
    <w:rsid w:val="001C149E"/>
    <w:rsid w:val="001C3E04"/>
    <w:rsid w:val="001C5363"/>
    <w:rsid w:val="001D6E3A"/>
    <w:rsid w:val="001E2D4B"/>
    <w:rsid w:val="001E5A9F"/>
    <w:rsid w:val="001F0B11"/>
    <w:rsid w:val="001F467C"/>
    <w:rsid w:val="001F62AF"/>
    <w:rsid w:val="0020622E"/>
    <w:rsid w:val="002067DF"/>
    <w:rsid w:val="00207C51"/>
    <w:rsid w:val="0021047C"/>
    <w:rsid w:val="002124F6"/>
    <w:rsid w:val="00214B41"/>
    <w:rsid w:val="00224B89"/>
    <w:rsid w:val="00225A8D"/>
    <w:rsid w:val="0022772B"/>
    <w:rsid w:val="0023306C"/>
    <w:rsid w:val="00235A9B"/>
    <w:rsid w:val="0023713B"/>
    <w:rsid w:val="0024043B"/>
    <w:rsid w:val="00240486"/>
    <w:rsid w:val="00241171"/>
    <w:rsid w:val="002445D3"/>
    <w:rsid w:val="00245B5E"/>
    <w:rsid w:val="0025298B"/>
    <w:rsid w:val="00252FE9"/>
    <w:rsid w:val="0025625A"/>
    <w:rsid w:val="00260AB7"/>
    <w:rsid w:val="002614E3"/>
    <w:rsid w:val="00262D21"/>
    <w:rsid w:val="00270867"/>
    <w:rsid w:val="00270B8B"/>
    <w:rsid w:val="002762B6"/>
    <w:rsid w:val="00276546"/>
    <w:rsid w:val="00277BBB"/>
    <w:rsid w:val="002849DB"/>
    <w:rsid w:val="00287472"/>
    <w:rsid w:val="00291C6D"/>
    <w:rsid w:val="002959DE"/>
    <w:rsid w:val="002965D6"/>
    <w:rsid w:val="002A0B9E"/>
    <w:rsid w:val="002A3CED"/>
    <w:rsid w:val="002A6A58"/>
    <w:rsid w:val="002B29DD"/>
    <w:rsid w:val="002B3C27"/>
    <w:rsid w:val="002B569B"/>
    <w:rsid w:val="002B5944"/>
    <w:rsid w:val="002C03C8"/>
    <w:rsid w:val="002C2514"/>
    <w:rsid w:val="002C76DA"/>
    <w:rsid w:val="002D0B7A"/>
    <w:rsid w:val="002D3825"/>
    <w:rsid w:val="002D45D9"/>
    <w:rsid w:val="002D4AD1"/>
    <w:rsid w:val="002D5170"/>
    <w:rsid w:val="002E23CB"/>
    <w:rsid w:val="002F1EA6"/>
    <w:rsid w:val="002F352D"/>
    <w:rsid w:val="002F44E7"/>
    <w:rsid w:val="002F7D0E"/>
    <w:rsid w:val="003060F6"/>
    <w:rsid w:val="003132C1"/>
    <w:rsid w:val="00315917"/>
    <w:rsid w:val="0031767E"/>
    <w:rsid w:val="00320364"/>
    <w:rsid w:val="00320B5A"/>
    <w:rsid w:val="00321D70"/>
    <w:rsid w:val="003236FF"/>
    <w:rsid w:val="00331839"/>
    <w:rsid w:val="00332218"/>
    <w:rsid w:val="003327DD"/>
    <w:rsid w:val="00334A39"/>
    <w:rsid w:val="003361A1"/>
    <w:rsid w:val="00337A6D"/>
    <w:rsid w:val="00337E33"/>
    <w:rsid w:val="00342BCE"/>
    <w:rsid w:val="00343A58"/>
    <w:rsid w:val="00343D3A"/>
    <w:rsid w:val="00346BF3"/>
    <w:rsid w:val="003503E9"/>
    <w:rsid w:val="0035317F"/>
    <w:rsid w:val="0035686B"/>
    <w:rsid w:val="00361107"/>
    <w:rsid w:val="003624D7"/>
    <w:rsid w:val="00363581"/>
    <w:rsid w:val="0036413F"/>
    <w:rsid w:val="003658B6"/>
    <w:rsid w:val="00366588"/>
    <w:rsid w:val="00366FB9"/>
    <w:rsid w:val="003732E1"/>
    <w:rsid w:val="00373E41"/>
    <w:rsid w:val="00375D13"/>
    <w:rsid w:val="00375F6B"/>
    <w:rsid w:val="00380EEF"/>
    <w:rsid w:val="003854AC"/>
    <w:rsid w:val="00386004"/>
    <w:rsid w:val="00387FE8"/>
    <w:rsid w:val="00392BC1"/>
    <w:rsid w:val="003949A4"/>
    <w:rsid w:val="00395A0A"/>
    <w:rsid w:val="003B0D8A"/>
    <w:rsid w:val="003B159A"/>
    <w:rsid w:val="003B635F"/>
    <w:rsid w:val="003B6A1A"/>
    <w:rsid w:val="003C31B4"/>
    <w:rsid w:val="003C36BA"/>
    <w:rsid w:val="003D186B"/>
    <w:rsid w:val="003D5138"/>
    <w:rsid w:val="003D5E74"/>
    <w:rsid w:val="003E2011"/>
    <w:rsid w:val="003E3086"/>
    <w:rsid w:val="003E73BE"/>
    <w:rsid w:val="003F0234"/>
    <w:rsid w:val="003F3E85"/>
    <w:rsid w:val="003F6AE2"/>
    <w:rsid w:val="0040155F"/>
    <w:rsid w:val="0040337D"/>
    <w:rsid w:val="004202A6"/>
    <w:rsid w:val="00423A2A"/>
    <w:rsid w:val="00424D97"/>
    <w:rsid w:val="00425C53"/>
    <w:rsid w:val="004313E5"/>
    <w:rsid w:val="0043496B"/>
    <w:rsid w:val="00434D20"/>
    <w:rsid w:val="00437E85"/>
    <w:rsid w:val="004411D2"/>
    <w:rsid w:val="00447B96"/>
    <w:rsid w:val="00452F82"/>
    <w:rsid w:val="00453635"/>
    <w:rsid w:val="0045654D"/>
    <w:rsid w:val="00456E72"/>
    <w:rsid w:val="00462A29"/>
    <w:rsid w:val="004637FB"/>
    <w:rsid w:val="00465DCA"/>
    <w:rsid w:val="004702A5"/>
    <w:rsid w:val="00473851"/>
    <w:rsid w:val="00483242"/>
    <w:rsid w:val="00483A65"/>
    <w:rsid w:val="004877ED"/>
    <w:rsid w:val="004911B8"/>
    <w:rsid w:val="00492332"/>
    <w:rsid w:val="004968BD"/>
    <w:rsid w:val="00497893"/>
    <w:rsid w:val="004A2066"/>
    <w:rsid w:val="004A21AD"/>
    <w:rsid w:val="004A2DDB"/>
    <w:rsid w:val="004A3C3B"/>
    <w:rsid w:val="004A6F24"/>
    <w:rsid w:val="004B1FCB"/>
    <w:rsid w:val="004B41F5"/>
    <w:rsid w:val="004B42FE"/>
    <w:rsid w:val="004B45C8"/>
    <w:rsid w:val="004B650C"/>
    <w:rsid w:val="004B7640"/>
    <w:rsid w:val="004C0D49"/>
    <w:rsid w:val="004C3890"/>
    <w:rsid w:val="004C464C"/>
    <w:rsid w:val="004C6548"/>
    <w:rsid w:val="004C7B40"/>
    <w:rsid w:val="004E172A"/>
    <w:rsid w:val="004E30BE"/>
    <w:rsid w:val="004E3F19"/>
    <w:rsid w:val="004E5722"/>
    <w:rsid w:val="004F08B0"/>
    <w:rsid w:val="004F2511"/>
    <w:rsid w:val="004F277F"/>
    <w:rsid w:val="004F38B6"/>
    <w:rsid w:val="004F3C51"/>
    <w:rsid w:val="004F6A05"/>
    <w:rsid w:val="00501154"/>
    <w:rsid w:val="00506644"/>
    <w:rsid w:val="00511015"/>
    <w:rsid w:val="0051190A"/>
    <w:rsid w:val="0051672F"/>
    <w:rsid w:val="00524DDB"/>
    <w:rsid w:val="00526437"/>
    <w:rsid w:val="00530BC9"/>
    <w:rsid w:val="00532DFA"/>
    <w:rsid w:val="00536A25"/>
    <w:rsid w:val="00540A50"/>
    <w:rsid w:val="0054115E"/>
    <w:rsid w:val="00541792"/>
    <w:rsid w:val="00541B41"/>
    <w:rsid w:val="005517E1"/>
    <w:rsid w:val="005540AD"/>
    <w:rsid w:val="00554DE1"/>
    <w:rsid w:val="00557FE0"/>
    <w:rsid w:val="00560952"/>
    <w:rsid w:val="00561B78"/>
    <w:rsid w:val="00561F50"/>
    <w:rsid w:val="005626C7"/>
    <w:rsid w:val="00563A04"/>
    <w:rsid w:val="005640B3"/>
    <w:rsid w:val="00566470"/>
    <w:rsid w:val="00570A34"/>
    <w:rsid w:val="00575D2B"/>
    <w:rsid w:val="00580413"/>
    <w:rsid w:val="00582F4D"/>
    <w:rsid w:val="00583653"/>
    <w:rsid w:val="005846C7"/>
    <w:rsid w:val="005A7D24"/>
    <w:rsid w:val="005B489D"/>
    <w:rsid w:val="005B6962"/>
    <w:rsid w:val="005C2614"/>
    <w:rsid w:val="005C4A6F"/>
    <w:rsid w:val="005D39EF"/>
    <w:rsid w:val="005D59F8"/>
    <w:rsid w:val="005D7A41"/>
    <w:rsid w:val="005E04C7"/>
    <w:rsid w:val="005E1BA2"/>
    <w:rsid w:val="005E3321"/>
    <w:rsid w:val="005F251A"/>
    <w:rsid w:val="005F323E"/>
    <w:rsid w:val="005F6BFB"/>
    <w:rsid w:val="00601427"/>
    <w:rsid w:val="00604E7D"/>
    <w:rsid w:val="00614A79"/>
    <w:rsid w:val="00620CA9"/>
    <w:rsid w:val="00622C59"/>
    <w:rsid w:val="006230B4"/>
    <w:rsid w:val="00623634"/>
    <w:rsid w:val="006259B5"/>
    <w:rsid w:val="00641497"/>
    <w:rsid w:val="0064314A"/>
    <w:rsid w:val="00643F89"/>
    <w:rsid w:val="00644A75"/>
    <w:rsid w:val="00644F49"/>
    <w:rsid w:val="00645265"/>
    <w:rsid w:val="00646C84"/>
    <w:rsid w:val="006472E7"/>
    <w:rsid w:val="00660570"/>
    <w:rsid w:val="006611DE"/>
    <w:rsid w:val="00663B77"/>
    <w:rsid w:val="00670CCE"/>
    <w:rsid w:val="006710C6"/>
    <w:rsid w:val="00671B5F"/>
    <w:rsid w:val="00672B13"/>
    <w:rsid w:val="00687FAF"/>
    <w:rsid w:val="006904F8"/>
    <w:rsid w:val="00691429"/>
    <w:rsid w:val="0069454F"/>
    <w:rsid w:val="006A0285"/>
    <w:rsid w:val="006A2657"/>
    <w:rsid w:val="006A78DB"/>
    <w:rsid w:val="006B10DD"/>
    <w:rsid w:val="006B4988"/>
    <w:rsid w:val="006D32E5"/>
    <w:rsid w:val="006D699E"/>
    <w:rsid w:val="006E5662"/>
    <w:rsid w:val="006E6DB9"/>
    <w:rsid w:val="006F286A"/>
    <w:rsid w:val="006F3FD6"/>
    <w:rsid w:val="006F5AEA"/>
    <w:rsid w:val="006F5DED"/>
    <w:rsid w:val="006F6A85"/>
    <w:rsid w:val="006F6E75"/>
    <w:rsid w:val="006F78FF"/>
    <w:rsid w:val="00700ACB"/>
    <w:rsid w:val="0070662B"/>
    <w:rsid w:val="00706F20"/>
    <w:rsid w:val="007169B3"/>
    <w:rsid w:val="00736332"/>
    <w:rsid w:val="00746488"/>
    <w:rsid w:val="007468B3"/>
    <w:rsid w:val="007525D0"/>
    <w:rsid w:val="00756531"/>
    <w:rsid w:val="00761294"/>
    <w:rsid w:val="0076245A"/>
    <w:rsid w:val="00765454"/>
    <w:rsid w:val="00765AAB"/>
    <w:rsid w:val="00772D0B"/>
    <w:rsid w:val="00774608"/>
    <w:rsid w:val="00781055"/>
    <w:rsid w:val="00782402"/>
    <w:rsid w:val="00786C56"/>
    <w:rsid w:val="00787DA6"/>
    <w:rsid w:val="007904AC"/>
    <w:rsid w:val="00791B50"/>
    <w:rsid w:val="00796379"/>
    <w:rsid w:val="00797330"/>
    <w:rsid w:val="007A7236"/>
    <w:rsid w:val="007B5C54"/>
    <w:rsid w:val="007C358E"/>
    <w:rsid w:val="007C42DA"/>
    <w:rsid w:val="007C5467"/>
    <w:rsid w:val="007D2257"/>
    <w:rsid w:val="007D603B"/>
    <w:rsid w:val="007E0267"/>
    <w:rsid w:val="007E5055"/>
    <w:rsid w:val="007F30DF"/>
    <w:rsid w:val="007F39B6"/>
    <w:rsid w:val="00802897"/>
    <w:rsid w:val="00814115"/>
    <w:rsid w:val="00814C03"/>
    <w:rsid w:val="0081770F"/>
    <w:rsid w:val="008208E1"/>
    <w:rsid w:val="00822316"/>
    <w:rsid w:val="00825203"/>
    <w:rsid w:val="0082531A"/>
    <w:rsid w:val="0083015C"/>
    <w:rsid w:val="008402C5"/>
    <w:rsid w:val="00841971"/>
    <w:rsid w:val="0084595E"/>
    <w:rsid w:val="0084676D"/>
    <w:rsid w:val="00850F06"/>
    <w:rsid w:val="008605C3"/>
    <w:rsid w:val="008611C4"/>
    <w:rsid w:val="008670E4"/>
    <w:rsid w:val="008701D7"/>
    <w:rsid w:val="00870563"/>
    <w:rsid w:val="00872B0F"/>
    <w:rsid w:val="00873362"/>
    <w:rsid w:val="00873916"/>
    <w:rsid w:val="0087697C"/>
    <w:rsid w:val="008804D1"/>
    <w:rsid w:val="008904EC"/>
    <w:rsid w:val="008905CD"/>
    <w:rsid w:val="0089200B"/>
    <w:rsid w:val="00895853"/>
    <w:rsid w:val="00897D19"/>
    <w:rsid w:val="008B2630"/>
    <w:rsid w:val="008B73B8"/>
    <w:rsid w:val="008C17B4"/>
    <w:rsid w:val="008C40B1"/>
    <w:rsid w:val="008C6B10"/>
    <w:rsid w:val="008D1D34"/>
    <w:rsid w:val="008D5609"/>
    <w:rsid w:val="008F0CE6"/>
    <w:rsid w:val="008F0E12"/>
    <w:rsid w:val="008F19E5"/>
    <w:rsid w:val="008F3905"/>
    <w:rsid w:val="008F48BB"/>
    <w:rsid w:val="008F62C4"/>
    <w:rsid w:val="009010EC"/>
    <w:rsid w:val="00902296"/>
    <w:rsid w:val="00910247"/>
    <w:rsid w:val="00910432"/>
    <w:rsid w:val="0091054A"/>
    <w:rsid w:val="00911E84"/>
    <w:rsid w:val="00913595"/>
    <w:rsid w:val="00916FCC"/>
    <w:rsid w:val="00923923"/>
    <w:rsid w:val="00925205"/>
    <w:rsid w:val="0092767B"/>
    <w:rsid w:val="0094008D"/>
    <w:rsid w:val="00944DD0"/>
    <w:rsid w:val="00947C04"/>
    <w:rsid w:val="00951D41"/>
    <w:rsid w:val="00953638"/>
    <w:rsid w:val="009563A5"/>
    <w:rsid w:val="0095688D"/>
    <w:rsid w:val="00957A59"/>
    <w:rsid w:val="009608D5"/>
    <w:rsid w:val="009619DA"/>
    <w:rsid w:val="009714D3"/>
    <w:rsid w:val="009729E4"/>
    <w:rsid w:val="00972D4A"/>
    <w:rsid w:val="0097438F"/>
    <w:rsid w:val="009801D3"/>
    <w:rsid w:val="00980399"/>
    <w:rsid w:val="00981B26"/>
    <w:rsid w:val="0098629E"/>
    <w:rsid w:val="009877C6"/>
    <w:rsid w:val="0099028A"/>
    <w:rsid w:val="009963E4"/>
    <w:rsid w:val="00996EA3"/>
    <w:rsid w:val="009A549D"/>
    <w:rsid w:val="009A69F3"/>
    <w:rsid w:val="009A6C08"/>
    <w:rsid w:val="009B6C29"/>
    <w:rsid w:val="009C5756"/>
    <w:rsid w:val="009C5A23"/>
    <w:rsid w:val="009D4077"/>
    <w:rsid w:val="009D4F9F"/>
    <w:rsid w:val="009D6442"/>
    <w:rsid w:val="009D78DC"/>
    <w:rsid w:val="009D7D87"/>
    <w:rsid w:val="009E470D"/>
    <w:rsid w:val="009E690A"/>
    <w:rsid w:val="009E6A0C"/>
    <w:rsid w:val="009E7DEA"/>
    <w:rsid w:val="009F198B"/>
    <w:rsid w:val="009F2D45"/>
    <w:rsid w:val="009F3A2B"/>
    <w:rsid w:val="009F6434"/>
    <w:rsid w:val="00A02DC7"/>
    <w:rsid w:val="00A05B44"/>
    <w:rsid w:val="00A07AC3"/>
    <w:rsid w:val="00A12427"/>
    <w:rsid w:val="00A15849"/>
    <w:rsid w:val="00A34B56"/>
    <w:rsid w:val="00A4079E"/>
    <w:rsid w:val="00A430A2"/>
    <w:rsid w:val="00A43B83"/>
    <w:rsid w:val="00A467A7"/>
    <w:rsid w:val="00A515C1"/>
    <w:rsid w:val="00A55AF8"/>
    <w:rsid w:val="00A56F26"/>
    <w:rsid w:val="00A61A35"/>
    <w:rsid w:val="00A66588"/>
    <w:rsid w:val="00A745D1"/>
    <w:rsid w:val="00A77663"/>
    <w:rsid w:val="00A8160E"/>
    <w:rsid w:val="00A818B7"/>
    <w:rsid w:val="00A81F82"/>
    <w:rsid w:val="00A832C8"/>
    <w:rsid w:val="00A835C2"/>
    <w:rsid w:val="00A84AAD"/>
    <w:rsid w:val="00A85B5A"/>
    <w:rsid w:val="00A92272"/>
    <w:rsid w:val="00A922BB"/>
    <w:rsid w:val="00A9294B"/>
    <w:rsid w:val="00A9381B"/>
    <w:rsid w:val="00AA00D7"/>
    <w:rsid w:val="00AA4B3E"/>
    <w:rsid w:val="00AA6E84"/>
    <w:rsid w:val="00AA7124"/>
    <w:rsid w:val="00AB0597"/>
    <w:rsid w:val="00AB22EE"/>
    <w:rsid w:val="00AB2CD8"/>
    <w:rsid w:val="00AB3F2C"/>
    <w:rsid w:val="00AB5043"/>
    <w:rsid w:val="00AB7827"/>
    <w:rsid w:val="00AB7BFD"/>
    <w:rsid w:val="00AC25F3"/>
    <w:rsid w:val="00AC275F"/>
    <w:rsid w:val="00AC662F"/>
    <w:rsid w:val="00AD37DA"/>
    <w:rsid w:val="00AD5B83"/>
    <w:rsid w:val="00AD5F0F"/>
    <w:rsid w:val="00AE0D53"/>
    <w:rsid w:val="00AE13D5"/>
    <w:rsid w:val="00AE4F38"/>
    <w:rsid w:val="00AE6997"/>
    <w:rsid w:val="00AE6B65"/>
    <w:rsid w:val="00AE71E2"/>
    <w:rsid w:val="00AF2171"/>
    <w:rsid w:val="00AF22EF"/>
    <w:rsid w:val="00AF2548"/>
    <w:rsid w:val="00AF2C33"/>
    <w:rsid w:val="00B01E75"/>
    <w:rsid w:val="00B04DCA"/>
    <w:rsid w:val="00B056F2"/>
    <w:rsid w:val="00B07ABA"/>
    <w:rsid w:val="00B11082"/>
    <w:rsid w:val="00B14398"/>
    <w:rsid w:val="00B14690"/>
    <w:rsid w:val="00B20727"/>
    <w:rsid w:val="00B21296"/>
    <w:rsid w:val="00B275CE"/>
    <w:rsid w:val="00B32A07"/>
    <w:rsid w:val="00B33C18"/>
    <w:rsid w:val="00B3416E"/>
    <w:rsid w:val="00B3465B"/>
    <w:rsid w:val="00B43E41"/>
    <w:rsid w:val="00B449D8"/>
    <w:rsid w:val="00B51AA4"/>
    <w:rsid w:val="00B537F4"/>
    <w:rsid w:val="00B5509C"/>
    <w:rsid w:val="00B56606"/>
    <w:rsid w:val="00B579A9"/>
    <w:rsid w:val="00B60B11"/>
    <w:rsid w:val="00B64035"/>
    <w:rsid w:val="00B65910"/>
    <w:rsid w:val="00B66296"/>
    <w:rsid w:val="00B66925"/>
    <w:rsid w:val="00B705B1"/>
    <w:rsid w:val="00B75DE0"/>
    <w:rsid w:val="00B762D4"/>
    <w:rsid w:val="00B800C1"/>
    <w:rsid w:val="00B80401"/>
    <w:rsid w:val="00B83C56"/>
    <w:rsid w:val="00B84FAF"/>
    <w:rsid w:val="00B87779"/>
    <w:rsid w:val="00B877CC"/>
    <w:rsid w:val="00B90130"/>
    <w:rsid w:val="00B912EA"/>
    <w:rsid w:val="00B91EFC"/>
    <w:rsid w:val="00B92870"/>
    <w:rsid w:val="00B928E9"/>
    <w:rsid w:val="00B96A49"/>
    <w:rsid w:val="00B97631"/>
    <w:rsid w:val="00BB290E"/>
    <w:rsid w:val="00BB4B11"/>
    <w:rsid w:val="00BB65FB"/>
    <w:rsid w:val="00BC3D13"/>
    <w:rsid w:val="00BD2834"/>
    <w:rsid w:val="00BD3CFE"/>
    <w:rsid w:val="00BE49BB"/>
    <w:rsid w:val="00BE58AA"/>
    <w:rsid w:val="00BF24FD"/>
    <w:rsid w:val="00C00569"/>
    <w:rsid w:val="00C0114F"/>
    <w:rsid w:val="00C03154"/>
    <w:rsid w:val="00C04B3A"/>
    <w:rsid w:val="00C04C33"/>
    <w:rsid w:val="00C05FB7"/>
    <w:rsid w:val="00C110C1"/>
    <w:rsid w:val="00C22F8E"/>
    <w:rsid w:val="00C30E33"/>
    <w:rsid w:val="00C33066"/>
    <w:rsid w:val="00C3337A"/>
    <w:rsid w:val="00C35AFB"/>
    <w:rsid w:val="00C35B46"/>
    <w:rsid w:val="00C42902"/>
    <w:rsid w:val="00C429BC"/>
    <w:rsid w:val="00C444FF"/>
    <w:rsid w:val="00C44E20"/>
    <w:rsid w:val="00C4654B"/>
    <w:rsid w:val="00C53F4E"/>
    <w:rsid w:val="00C548DC"/>
    <w:rsid w:val="00C55953"/>
    <w:rsid w:val="00C6059B"/>
    <w:rsid w:val="00C62357"/>
    <w:rsid w:val="00C62769"/>
    <w:rsid w:val="00C76738"/>
    <w:rsid w:val="00C77110"/>
    <w:rsid w:val="00C8010B"/>
    <w:rsid w:val="00C8098B"/>
    <w:rsid w:val="00C80B46"/>
    <w:rsid w:val="00C82CEB"/>
    <w:rsid w:val="00C849DC"/>
    <w:rsid w:val="00C9029B"/>
    <w:rsid w:val="00C91492"/>
    <w:rsid w:val="00C95E01"/>
    <w:rsid w:val="00C97924"/>
    <w:rsid w:val="00CA2D8E"/>
    <w:rsid w:val="00CB665C"/>
    <w:rsid w:val="00CB6D71"/>
    <w:rsid w:val="00CC20AA"/>
    <w:rsid w:val="00CC6EA1"/>
    <w:rsid w:val="00CD32E2"/>
    <w:rsid w:val="00CE167A"/>
    <w:rsid w:val="00CE5A58"/>
    <w:rsid w:val="00D010C0"/>
    <w:rsid w:val="00D02654"/>
    <w:rsid w:val="00D0296B"/>
    <w:rsid w:val="00D04A03"/>
    <w:rsid w:val="00D11B19"/>
    <w:rsid w:val="00D12289"/>
    <w:rsid w:val="00D17DA5"/>
    <w:rsid w:val="00D20BF2"/>
    <w:rsid w:val="00D22537"/>
    <w:rsid w:val="00D23FC1"/>
    <w:rsid w:val="00D25944"/>
    <w:rsid w:val="00D27142"/>
    <w:rsid w:val="00D31686"/>
    <w:rsid w:val="00D342C6"/>
    <w:rsid w:val="00D35A81"/>
    <w:rsid w:val="00D422B9"/>
    <w:rsid w:val="00D429CC"/>
    <w:rsid w:val="00D4793E"/>
    <w:rsid w:val="00D51281"/>
    <w:rsid w:val="00D51461"/>
    <w:rsid w:val="00D52B42"/>
    <w:rsid w:val="00D52C55"/>
    <w:rsid w:val="00D6146E"/>
    <w:rsid w:val="00D6190D"/>
    <w:rsid w:val="00D61C55"/>
    <w:rsid w:val="00D6380D"/>
    <w:rsid w:val="00D644D1"/>
    <w:rsid w:val="00D64A5F"/>
    <w:rsid w:val="00D65D06"/>
    <w:rsid w:val="00D70460"/>
    <w:rsid w:val="00D72D67"/>
    <w:rsid w:val="00D75E79"/>
    <w:rsid w:val="00D85834"/>
    <w:rsid w:val="00D90D3C"/>
    <w:rsid w:val="00D92826"/>
    <w:rsid w:val="00D931F3"/>
    <w:rsid w:val="00D94AF3"/>
    <w:rsid w:val="00DA294D"/>
    <w:rsid w:val="00DA3376"/>
    <w:rsid w:val="00DA3565"/>
    <w:rsid w:val="00DA7B0C"/>
    <w:rsid w:val="00DB29C5"/>
    <w:rsid w:val="00DB4D67"/>
    <w:rsid w:val="00DB5E1C"/>
    <w:rsid w:val="00DB6014"/>
    <w:rsid w:val="00DB7042"/>
    <w:rsid w:val="00DC086D"/>
    <w:rsid w:val="00DC25A5"/>
    <w:rsid w:val="00DC52F0"/>
    <w:rsid w:val="00DC6111"/>
    <w:rsid w:val="00DC7548"/>
    <w:rsid w:val="00DD3AED"/>
    <w:rsid w:val="00DD43A9"/>
    <w:rsid w:val="00DD6DB9"/>
    <w:rsid w:val="00DE0A8E"/>
    <w:rsid w:val="00DE1506"/>
    <w:rsid w:val="00DE1DA6"/>
    <w:rsid w:val="00DE5F82"/>
    <w:rsid w:val="00DF1240"/>
    <w:rsid w:val="00DF3251"/>
    <w:rsid w:val="00E0109A"/>
    <w:rsid w:val="00E0752A"/>
    <w:rsid w:val="00E107EB"/>
    <w:rsid w:val="00E1705E"/>
    <w:rsid w:val="00E22BEF"/>
    <w:rsid w:val="00E235A6"/>
    <w:rsid w:val="00E2399C"/>
    <w:rsid w:val="00E24816"/>
    <w:rsid w:val="00E320D0"/>
    <w:rsid w:val="00E358D7"/>
    <w:rsid w:val="00E35D0C"/>
    <w:rsid w:val="00E43F8C"/>
    <w:rsid w:val="00E443F0"/>
    <w:rsid w:val="00E45298"/>
    <w:rsid w:val="00E51FF0"/>
    <w:rsid w:val="00E53FE5"/>
    <w:rsid w:val="00E5465A"/>
    <w:rsid w:val="00E54E0B"/>
    <w:rsid w:val="00E57A49"/>
    <w:rsid w:val="00E6127F"/>
    <w:rsid w:val="00E61EB4"/>
    <w:rsid w:val="00E6214B"/>
    <w:rsid w:val="00E63D20"/>
    <w:rsid w:val="00E753F0"/>
    <w:rsid w:val="00E81DF3"/>
    <w:rsid w:val="00E84EA0"/>
    <w:rsid w:val="00E93088"/>
    <w:rsid w:val="00E966F8"/>
    <w:rsid w:val="00E97FB5"/>
    <w:rsid w:val="00EA04B7"/>
    <w:rsid w:val="00EA1FA9"/>
    <w:rsid w:val="00EA6051"/>
    <w:rsid w:val="00EA613D"/>
    <w:rsid w:val="00EB5A71"/>
    <w:rsid w:val="00EB61D0"/>
    <w:rsid w:val="00EB7304"/>
    <w:rsid w:val="00ED032C"/>
    <w:rsid w:val="00ED0D75"/>
    <w:rsid w:val="00ED40CC"/>
    <w:rsid w:val="00ED45E7"/>
    <w:rsid w:val="00ED5379"/>
    <w:rsid w:val="00ED6678"/>
    <w:rsid w:val="00EE01C7"/>
    <w:rsid w:val="00EE0E87"/>
    <w:rsid w:val="00EE1046"/>
    <w:rsid w:val="00EF05FF"/>
    <w:rsid w:val="00EF2B0E"/>
    <w:rsid w:val="00EF4B15"/>
    <w:rsid w:val="00EF63D8"/>
    <w:rsid w:val="00EF6F42"/>
    <w:rsid w:val="00EF7D5B"/>
    <w:rsid w:val="00EF7E92"/>
    <w:rsid w:val="00F01C99"/>
    <w:rsid w:val="00F0440A"/>
    <w:rsid w:val="00F1125D"/>
    <w:rsid w:val="00F13069"/>
    <w:rsid w:val="00F217B9"/>
    <w:rsid w:val="00F21FCA"/>
    <w:rsid w:val="00F225C0"/>
    <w:rsid w:val="00F24E41"/>
    <w:rsid w:val="00F32523"/>
    <w:rsid w:val="00F32D2C"/>
    <w:rsid w:val="00F3383C"/>
    <w:rsid w:val="00F35EDA"/>
    <w:rsid w:val="00F3762C"/>
    <w:rsid w:val="00F4214A"/>
    <w:rsid w:val="00F42160"/>
    <w:rsid w:val="00F42222"/>
    <w:rsid w:val="00F4270B"/>
    <w:rsid w:val="00F44214"/>
    <w:rsid w:val="00F4730A"/>
    <w:rsid w:val="00F47F00"/>
    <w:rsid w:val="00F500C0"/>
    <w:rsid w:val="00F5022C"/>
    <w:rsid w:val="00F50598"/>
    <w:rsid w:val="00F53BB8"/>
    <w:rsid w:val="00F53D01"/>
    <w:rsid w:val="00F54ADD"/>
    <w:rsid w:val="00F54D72"/>
    <w:rsid w:val="00F56E65"/>
    <w:rsid w:val="00F70175"/>
    <w:rsid w:val="00F70269"/>
    <w:rsid w:val="00F728E1"/>
    <w:rsid w:val="00F752F2"/>
    <w:rsid w:val="00F75832"/>
    <w:rsid w:val="00F8178E"/>
    <w:rsid w:val="00F81C5E"/>
    <w:rsid w:val="00F84B02"/>
    <w:rsid w:val="00F902B1"/>
    <w:rsid w:val="00F9090A"/>
    <w:rsid w:val="00F93A4F"/>
    <w:rsid w:val="00FA3716"/>
    <w:rsid w:val="00FA5173"/>
    <w:rsid w:val="00FA68A0"/>
    <w:rsid w:val="00FA6960"/>
    <w:rsid w:val="00FB01D2"/>
    <w:rsid w:val="00FB0B07"/>
    <w:rsid w:val="00FB5D1E"/>
    <w:rsid w:val="00FB60B2"/>
    <w:rsid w:val="00FC1C3D"/>
    <w:rsid w:val="00FC1E35"/>
    <w:rsid w:val="00FC2E31"/>
    <w:rsid w:val="00FC3D57"/>
    <w:rsid w:val="00FC622B"/>
    <w:rsid w:val="00FD0F78"/>
    <w:rsid w:val="00FD27E5"/>
    <w:rsid w:val="00FE1999"/>
    <w:rsid w:val="00FE1F76"/>
    <w:rsid w:val="00FE3BB2"/>
    <w:rsid w:val="00FE3BE9"/>
    <w:rsid w:val="00FF081D"/>
    <w:rsid w:val="00FF10FA"/>
    <w:rsid w:val="00FF2C66"/>
    <w:rsid w:val="00FF30CF"/>
    <w:rsid w:val="00FF5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94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29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A294D"/>
    <w:rPr>
      <w:sz w:val="18"/>
      <w:szCs w:val="18"/>
    </w:rPr>
  </w:style>
  <w:style w:type="paragraph" w:styleId="a4">
    <w:name w:val="footer"/>
    <w:basedOn w:val="a"/>
    <w:link w:val="Char0"/>
    <w:uiPriority w:val="99"/>
    <w:unhideWhenUsed/>
    <w:rsid w:val="00DA29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A294D"/>
    <w:rPr>
      <w:sz w:val="18"/>
      <w:szCs w:val="18"/>
    </w:rPr>
  </w:style>
  <w:style w:type="paragraph" w:styleId="a5">
    <w:name w:val="Title"/>
    <w:basedOn w:val="a"/>
    <w:next w:val="a"/>
    <w:link w:val="Char1"/>
    <w:uiPriority w:val="10"/>
    <w:qFormat/>
    <w:rsid w:val="00DA294D"/>
    <w:pPr>
      <w:spacing w:before="240" w:after="60"/>
      <w:jc w:val="center"/>
      <w:outlineLvl w:val="0"/>
    </w:pPr>
    <w:rPr>
      <w:rFonts w:ascii="Cambria" w:hAnsi="Cambria"/>
      <w:b/>
      <w:bCs/>
      <w:sz w:val="32"/>
      <w:szCs w:val="32"/>
    </w:rPr>
  </w:style>
  <w:style w:type="character" w:customStyle="1" w:styleId="Char1">
    <w:name w:val="标题 Char"/>
    <w:basedOn w:val="a0"/>
    <w:link w:val="a5"/>
    <w:uiPriority w:val="10"/>
    <w:rsid w:val="00DA294D"/>
    <w:rPr>
      <w:rFonts w:ascii="Cambria" w:eastAsia="宋体" w:hAnsi="Cambria" w:cs="Times New Roman"/>
      <w:b/>
      <w:bCs/>
      <w:sz w:val="32"/>
      <w:szCs w:val="32"/>
    </w:rPr>
  </w:style>
  <w:style w:type="paragraph" w:styleId="a6">
    <w:name w:val="List Paragraph"/>
    <w:basedOn w:val="a"/>
    <w:uiPriority w:val="34"/>
    <w:qFormat/>
    <w:rsid w:val="00C9149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94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29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A294D"/>
    <w:rPr>
      <w:sz w:val="18"/>
      <w:szCs w:val="18"/>
    </w:rPr>
  </w:style>
  <w:style w:type="paragraph" w:styleId="a4">
    <w:name w:val="footer"/>
    <w:basedOn w:val="a"/>
    <w:link w:val="Char0"/>
    <w:uiPriority w:val="99"/>
    <w:unhideWhenUsed/>
    <w:rsid w:val="00DA29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A294D"/>
    <w:rPr>
      <w:sz w:val="18"/>
      <w:szCs w:val="18"/>
    </w:rPr>
  </w:style>
  <w:style w:type="paragraph" w:styleId="a5">
    <w:name w:val="Title"/>
    <w:basedOn w:val="a"/>
    <w:next w:val="a"/>
    <w:link w:val="Char1"/>
    <w:uiPriority w:val="10"/>
    <w:qFormat/>
    <w:rsid w:val="00DA294D"/>
    <w:pPr>
      <w:spacing w:before="240" w:after="60"/>
      <w:jc w:val="center"/>
      <w:outlineLvl w:val="0"/>
    </w:pPr>
    <w:rPr>
      <w:rFonts w:ascii="Cambria" w:hAnsi="Cambria"/>
      <w:b/>
      <w:bCs/>
      <w:sz w:val="32"/>
      <w:szCs w:val="32"/>
    </w:rPr>
  </w:style>
  <w:style w:type="character" w:customStyle="1" w:styleId="Char1">
    <w:name w:val="标题 Char"/>
    <w:basedOn w:val="a0"/>
    <w:link w:val="a5"/>
    <w:uiPriority w:val="10"/>
    <w:rsid w:val="00DA294D"/>
    <w:rPr>
      <w:rFonts w:ascii="Cambria" w:eastAsia="宋体" w:hAnsi="Cambria" w:cs="Times New Roman"/>
      <w:b/>
      <w:bCs/>
      <w:sz w:val="32"/>
      <w:szCs w:val="32"/>
    </w:rPr>
  </w:style>
  <w:style w:type="paragraph" w:styleId="a6">
    <w:name w:val="List Paragraph"/>
    <w:basedOn w:val="a"/>
    <w:uiPriority w:val="34"/>
    <w:qFormat/>
    <w:rsid w:val="00C9149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1164</Words>
  <Characters>1177</Characters>
  <Application>Microsoft Office Word</Application>
  <DocSecurity>0</DocSecurity>
  <Lines>84</Lines>
  <Paragraphs>47</Paragraphs>
  <ScaleCrop>false</ScaleCrop>
  <Company>bjda</Company>
  <LinksUpToDate>false</LinksUpToDate>
  <CharactersWithSpaces>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刘欣</dc:creator>
  <cp:keywords/>
  <dc:description/>
  <cp:lastModifiedBy>liuxin</cp:lastModifiedBy>
  <cp:revision>12</cp:revision>
  <dcterms:created xsi:type="dcterms:W3CDTF">2016-03-07T08:50:00Z</dcterms:created>
  <dcterms:modified xsi:type="dcterms:W3CDTF">2016-08-24T08:15:00Z</dcterms:modified>
</cp:coreProperties>
</file>